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31" w:rsidRDefault="005A2D3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2D31" w:rsidRDefault="005A2D3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A2D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2D31" w:rsidRDefault="005A2D31">
            <w:pPr>
              <w:pStyle w:val="ConsPlusNormal"/>
            </w:pPr>
            <w:r>
              <w:t>1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2D31" w:rsidRDefault="005A2D31">
            <w:pPr>
              <w:pStyle w:val="ConsPlusNormal"/>
              <w:jc w:val="right"/>
            </w:pPr>
            <w:r>
              <w:t>N 507-ОЗ</w:t>
            </w:r>
          </w:p>
        </w:tc>
      </w:tr>
    </w:tbl>
    <w:p w:rsidR="005A2D31" w:rsidRDefault="005A2D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Title"/>
        <w:jc w:val="center"/>
      </w:pPr>
      <w:r>
        <w:t>ЗАКОН</w:t>
      </w:r>
    </w:p>
    <w:p w:rsidR="005A2D31" w:rsidRDefault="005A2D31">
      <w:pPr>
        <w:pStyle w:val="ConsPlusTitle"/>
        <w:jc w:val="center"/>
      </w:pPr>
      <w:r>
        <w:t>ЛИПЕЦКОЙ ОБЛАСТИ</w:t>
      </w:r>
    </w:p>
    <w:p w:rsidR="005A2D31" w:rsidRDefault="005A2D31">
      <w:pPr>
        <w:pStyle w:val="ConsPlusTitle"/>
        <w:jc w:val="center"/>
      </w:pPr>
    </w:p>
    <w:p w:rsidR="005A2D31" w:rsidRDefault="005A2D31">
      <w:pPr>
        <w:pStyle w:val="ConsPlusTitle"/>
        <w:jc w:val="center"/>
      </w:pPr>
      <w:r>
        <w:t xml:space="preserve">О ПРАВОВОМ РЕГУЛИРОВАНИИ НЕКОТОРЫХ ВОПРОСОВ </w:t>
      </w:r>
      <w:proofErr w:type="gramStart"/>
      <w:r>
        <w:t>ПРОМЫШЛЕННОЙ</w:t>
      </w:r>
      <w:proofErr w:type="gramEnd"/>
    </w:p>
    <w:p w:rsidR="005A2D31" w:rsidRDefault="005A2D31">
      <w:pPr>
        <w:pStyle w:val="ConsPlusTitle"/>
        <w:jc w:val="center"/>
      </w:pPr>
      <w:r>
        <w:t>ПОЛИТИКИ НА ТЕРРИТОРИИ ЛИПЕЦКОЙ ОБЛАСТИ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Normal"/>
        <w:jc w:val="right"/>
      </w:pPr>
      <w:proofErr w:type="gramStart"/>
      <w:r>
        <w:t>Принят</w:t>
      </w:r>
      <w:proofErr w:type="gramEnd"/>
    </w:p>
    <w:p w:rsidR="005A2D31" w:rsidRDefault="005A2D31">
      <w:pPr>
        <w:pStyle w:val="ConsPlusNormal"/>
        <w:jc w:val="right"/>
      </w:pPr>
      <w:r>
        <w:t>Липецким областным</w:t>
      </w:r>
    </w:p>
    <w:p w:rsidR="005A2D31" w:rsidRDefault="005A2D31">
      <w:pPr>
        <w:pStyle w:val="ConsPlusNormal"/>
        <w:jc w:val="right"/>
      </w:pPr>
      <w:r>
        <w:t>Советом депутатов</w:t>
      </w:r>
    </w:p>
    <w:p w:rsidR="005A2D31" w:rsidRDefault="005A2D31">
      <w:pPr>
        <w:pStyle w:val="ConsPlusNormal"/>
        <w:jc w:val="right"/>
      </w:pPr>
      <w:r>
        <w:t>24 марта 2016 года</w:t>
      </w:r>
    </w:p>
    <w:p w:rsidR="005A2D31" w:rsidRDefault="005A2D3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2D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31" w:rsidRDefault="005A2D3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31" w:rsidRDefault="005A2D3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D31" w:rsidRDefault="005A2D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D31" w:rsidRDefault="005A2D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Липецкой области от 21.06.2021 N 542-ОЗ)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31" w:rsidRDefault="005A2D31">
            <w:pPr>
              <w:spacing w:after="1" w:line="0" w:lineRule="atLeast"/>
            </w:pPr>
          </w:p>
        </w:tc>
      </w:tr>
    </w:tbl>
    <w:p w:rsidR="005A2D31" w:rsidRDefault="005A2D31">
      <w:pPr>
        <w:pStyle w:val="ConsPlusNormal"/>
        <w:jc w:val="both"/>
      </w:pPr>
    </w:p>
    <w:p w:rsidR="005A2D31" w:rsidRDefault="005A2D31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 (далее - Федеральный закон) регулирует отношения, возникающие между субъектами, осуществляющими деятельность в сфере промышленности, организациями, входящими в состав инфраструктуры поддержки указанной деятельности, и органами государственной власти Липецкой области (далее - области).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Title"/>
        <w:ind w:firstLine="540"/>
        <w:jc w:val="both"/>
        <w:outlineLvl w:val="0"/>
      </w:pPr>
      <w:r>
        <w:t>Статья 2. Понятия, используемые в настоящем Законе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Normal"/>
        <w:ind w:firstLine="540"/>
        <w:jc w:val="both"/>
      </w:pPr>
      <w:r>
        <w:t xml:space="preserve">Понятия, используемые в настоящем Законе, применяются в значениях, определенных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и принятыми в соответствии с ним постановлениями Правительства Российской Федерации.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Title"/>
        <w:ind w:firstLine="540"/>
        <w:jc w:val="both"/>
        <w:outlineLvl w:val="0"/>
      </w:pPr>
      <w:r>
        <w:t>Статья 3. Меры стимулирования деятельности в сфере промышленности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Normal"/>
        <w:ind w:firstLine="540"/>
        <w:jc w:val="both"/>
      </w:pPr>
      <w:r>
        <w:t>Стимулирование деятельности в сфере промышленности осуществляется путем предоставления субъектам деятельности в сфере промышленности финансовой, информационно-консультационной поддержки, поддержки осуществляемой ими научно-технической деятельности и инновационной деятельности в сфере промышленности, поддержки развития их кадрового потенциала, предоставления государственных преференций на условиях и в порядке, установленных законодательством области.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Title"/>
        <w:ind w:firstLine="540"/>
        <w:jc w:val="both"/>
        <w:outlineLvl w:val="0"/>
      </w:pPr>
      <w:r>
        <w:t>Статья 4. Индустриальные (промышленные) парки и промышленные кластеры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Normal"/>
        <w:ind w:firstLine="540"/>
        <w:jc w:val="both"/>
      </w:pPr>
      <w:r>
        <w:t>1. Применение мер стимулирования деятельности в сфере промышленности, установленных настоящим Законом, к управляющей компании индустриального (промышленного) парка и субъектам деятельности в сфере промышленности, использующим объекты промышленной инфраструктуры в составе индустриального (промышленного) парка, осуществляется при условии соответствия индустриального (промышленного) парка и его управляющей компании требованиям, установленным Правительством Российской Федерации.</w:t>
      </w:r>
    </w:p>
    <w:p w:rsidR="005A2D31" w:rsidRDefault="005A2D31">
      <w:pPr>
        <w:pStyle w:val="ConsPlusNormal"/>
        <w:spacing w:before="220"/>
        <w:ind w:firstLine="540"/>
        <w:jc w:val="both"/>
      </w:pPr>
      <w:r>
        <w:t xml:space="preserve">2. Применение в отношении промышленных кластеров мер стимулирования деятельности в </w:t>
      </w:r>
      <w:r>
        <w:lastRenderedPageBreak/>
        <w:t>сфере промышленности, установленных настоящим Законом, осуществляется при условии соответствия промышленного кластера и специализированной организации промышленного кластера требованиям, установленным Правительством Российской Федерации.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Title"/>
        <w:ind w:firstLine="540"/>
        <w:jc w:val="both"/>
        <w:outlineLvl w:val="0"/>
      </w:pPr>
      <w:r>
        <w:t>Статья 5. Финансовая поддержка субъектов деятельности в сфере промышленности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Normal"/>
        <w:ind w:firstLine="540"/>
        <w:jc w:val="both"/>
      </w:pPr>
      <w:r>
        <w:t>1. Финансовая поддержка субъектов деятельности в сфере промышленности оказывается в форме предоставления:</w:t>
      </w:r>
    </w:p>
    <w:p w:rsidR="005A2D31" w:rsidRDefault="005A2D31">
      <w:pPr>
        <w:pStyle w:val="ConsPlusNormal"/>
        <w:spacing w:before="220"/>
        <w:ind w:firstLine="540"/>
        <w:jc w:val="both"/>
      </w:pPr>
      <w:r>
        <w:t>субсидий из областного бюджета в соответствии с законом области об областном бюджете на соответствующий финансовый год и плановый период;</w:t>
      </w:r>
    </w:p>
    <w:p w:rsidR="005A2D31" w:rsidRDefault="005A2D31">
      <w:pPr>
        <w:pStyle w:val="ConsPlusNormal"/>
        <w:spacing w:before="220"/>
        <w:ind w:firstLine="540"/>
        <w:jc w:val="both"/>
      </w:pPr>
      <w:r>
        <w:t>льгот по налогам в соответствии с законами области о налогах и сборах;</w:t>
      </w:r>
    </w:p>
    <w:p w:rsidR="005A2D31" w:rsidRDefault="005A2D31">
      <w:pPr>
        <w:pStyle w:val="ConsPlusNormal"/>
        <w:spacing w:before="220"/>
        <w:ind w:firstLine="540"/>
        <w:jc w:val="both"/>
      </w:pPr>
      <w:r>
        <w:t xml:space="preserve">государственных гарантий области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области от 25 февраля 1997 года N 59-ОЗ "О поддержке инвестиций в экономику Липецкой области",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области от 18 марта 2009 года N 253-ОЗ "О порядке предоставления государственных гарантий Липецкой области по кредитам, привлекаемым организациями регионального значения в условиях кризиса".</w:t>
      </w:r>
    </w:p>
    <w:p w:rsidR="005A2D31" w:rsidRDefault="005A2D31">
      <w:pPr>
        <w:pStyle w:val="ConsPlusNormal"/>
        <w:spacing w:before="220"/>
        <w:ind w:firstLine="540"/>
        <w:jc w:val="both"/>
      </w:pPr>
      <w:r>
        <w:t>2. Финансовая поддержка субъектов деятельности в сфере промышленности в форме предоставления займов, грантов, взносов в уставный капитал, финансовой аренды (лизинга) осуществляется областным фондом развития промышленности.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Title"/>
        <w:ind w:firstLine="540"/>
        <w:jc w:val="both"/>
        <w:outlineLvl w:val="0"/>
      </w:pPr>
      <w:r>
        <w:t>Статья 6. Областной фонд развития промышленности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Normal"/>
        <w:ind w:firstLine="540"/>
        <w:jc w:val="both"/>
      </w:pPr>
      <w:r>
        <w:t xml:space="preserve">1. Областной фонд развития промышленности </w:t>
      </w:r>
      <w:proofErr w:type="gramStart"/>
      <w:r>
        <w:t>создается в организационно-правовой форме фонда и действует</w:t>
      </w:r>
      <w:proofErr w:type="gramEnd"/>
      <w:r>
        <w:t xml:space="preserve"> в соответствии с законодательством Российской Федерации о некоммерческих организациях с учетом особенностей, установленных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>.</w:t>
      </w:r>
    </w:p>
    <w:p w:rsidR="005A2D31" w:rsidRDefault="005A2D31">
      <w:pPr>
        <w:pStyle w:val="ConsPlusNormal"/>
        <w:spacing w:before="220"/>
        <w:ind w:firstLine="540"/>
        <w:jc w:val="both"/>
      </w:pPr>
      <w:r>
        <w:t xml:space="preserve">2. Администрация области утверждает целевые показатели </w:t>
      </w:r>
      <w:proofErr w:type="gramStart"/>
      <w:r>
        <w:t>эффективности осуществления финансовой поддержки субъектов деятельности</w:t>
      </w:r>
      <w:proofErr w:type="gramEnd"/>
      <w:r>
        <w:t xml:space="preserve"> в сфере промышленности за счет средств, поступающих из областного бюджета для областного фонда развития промышленности.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Title"/>
        <w:ind w:firstLine="540"/>
        <w:jc w:val="both"/>
        <w:outlineLvl w:val="0"/>
      </w:pPr>
      <w:r>
        <w:t>Статья 7. Информационно-консультационная поддержка субъектов деятельности в сфере промышленности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Normal"/>
        <w:ind w:firstLine="540"/>
        <w:jc w:val="both"/>
      </w:pPr>
      <w:r>
        <w:t>Предоставление информационно-консультационной поддержки субъектам деятельности в сфере промышленности осуществляется в виде:</w:t>
      </w:r>
    </w:p>
    <w:p w:rsidR="005A2D31" w:rsidRDefault="005A2D31">
      <w:pPr>
        <w:pStyle w:val="ConsPlusNormal"/>
        <w:spacing w:before="220"/>
        <w:ind w:firstLine="540"/>
        <w:jc w:val="both"/>
      </w:pPr>
      <w:proofErr w:type="gramStart"/>
      <w:r>
        <w:t>1) финансирования издания буклетов, каталогов, справочников, бюллетеней, создания и ведения баз данных, сайтов в информационно-телекоммуникационной сети "Интернет", содержащих экономическую, правовую, производственно-технологическую информацию, информацию в области маркетинга, необходимую для развития производства промышленной продукции, информацию о действующих мерах стимулирования деятельности в сфере промышленности, проводимых ярмарках, выставках, форумах, конференциях и условиях участия в них;</w:t>
      </w:r>
      <w:proofErr w:type="gramEnd"/>
    </w:p>
    <w:p w:rsidR="005A2D31" w:rsidRDefault="005A2D31">
      <w:pPr>
        <w:pStyle w:val="ConsPlusNormal"/>
        <w:spacing w:before="220"/>
        <w:ind w:firstLine="540"/>
        <w:jc w:val="both"/>
      </w:pPr>
      <w:r>
        <w:t>2) организации и оказания содействия в проведении ярмарок, выставок, форумов, конференций.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Title"/>
        <w:ind w:firstLine="540"/>
        <w:jc w:val="both"/>
        <w:outlineLvl w:val="0"/>
      </w:pPr>
      <w:r>
        <w:t>Статья 8. Поддержка научно-технической и инновационной деятельности при осуществлении промышленной политики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Normal"/>
        <w:ind w:firstLine="540"/>
        <w:jc w:val="both"/>
      </w:pPr>
      <w:r>
        <w:t xml:space="preserve">Поддержка научно-технической деятельности и инновационной деятельности </w:t>
      </w:r>
      <w:r>
        <w:lastRenderedPageBreak/>
        <w:t>осуществляется путем:</w:t>
      </w:r>
    </w:p>
    <w:p w:rsidR="005A2D31" w:rsidRDefault="005A2D31">
      <w:pPr>
        <w:pStyle w:val="ConsPlusNormal"/>
        <w:spacing w:before="220"/>
        <w:ind w:firstLine="540"/>
        <w:jc w:val="both"/>
      </w:pPr>
      <w:r>
        <w:t>1) предоставления субъектам деятельности в сфере промышленности субсидий на финансирование научно-исследовательских, опытно-конструкторских и технологических работ, выполняемых в ходе реализации инвестиционных проектов в отраслях промышленности, не связанных с обеспечением обороны страны и безопасности государства;</w:t>
      </w:r>
    </w:p>
    <w:p w:rsidR="005A2D31" w:rsidRDefault="005A2D31">
      <w:pPr>
        <w:pStyle w:val="ConsPlusNormal"/>
        <w:spacing w:before="220"/>
        <w:ind w:firstLine="540"/>
        <w:jc w:val="both"/>
      </w:pPr>
      <w:r>
        <w:t>2) создания условий для координации деятельности субъектов в сфере промышленности при осуществлении научной, научно-технической и инновационной деятельности и для кооперации между субъектами указанных видов деятельности.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Title"/>
        <w:ind w:firstLine="540"/>
        <w:jc w:val="both"/>
        <w:outlineLvl w:val="0"/>
      </w:pPr>
      <w:r>
        <w:t>Статья 9. Поддержка субъектов деятельности в сфере промышленности в области развития кадрового потенциала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Normal"/>
        <w:ind w:firstLine="540"/>
        <w:jc w:val="both"/>
      </w:pPr>
      <w:r>
        <w:t>Предоставление поддержки субъектам деятельности в сфере промышленности в области развития кадрового потенциала осуществляется в виде:</w:t>
      </w:r>
    </w:p>
    <w:p w:rsidR="005A2D31" w:rsidRDefault="005A2D31">
      <w:pPr>
        <w:pStyle w:val="ConsPlusNormal"/>
        <w:spacing w:before="220"/>
        <w:ind w:firstLine="540"/>
        <w:jc w:val="both"/>
      </w:pPr>
      <w:r>
        <w:t>1) поддержки организаций, осуществляющих образовательную деятельность по дополнительным профессиональным программам для работников субъектов деятельности в сфере промышленности, посредством предоставления финансовой, информационной и консультационной поддержки;</w:t>
      </w:r>
    </w:p>
    <w:p w:rsidR="005A2D31" w:rsidRDefault="005A2D31">
      <w:pPr>
        <w:pStyle w:val="ConsPlusNormal"/>
        <w:spacing w:before="220"/>
        <w:ind w:firstLine="540"/>
        <w:jc w:val="both"/>
      </w:pPr>
      <w:r>
        <w:t>2) предоставления учебно-методического обеспечения субъектов деятельности в сфере промышленности.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Title"/>
        <w:ind w:firstLine="540"/>
        <w:jc w:val="both"/>
        <w:outlineLvl w:val="0"/>
      </w:pPr>
      <w:r>
        <w:t>Статья 10. Специальный инвестиционный контракт</w:t>
      </w:r>
    </w:p>
    <w:p w:rsidR="005A2D31" w:rsidRDefault="005A2D31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Липецкой области от 21.06.2021 N 542-ОЗ)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Normal"/>
        <w:ind w:firstLine="540"/>
        <w:jc w:val="both"/>
      </w:pPr>
      <w:r>
        <w:t xml:space="preserve">1. К специальному инвестиционному контракту применяются положения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31 декабря 2014 года N 488-ФЗ "О промышленной политике в Российской Федерации" и принимаемых в соответствии с ним иных нормативных правовых актов Российской Федерации.</w:t>
      </w:r>
    </w:p>
    <w:p w:rsidR="005A2D31" w:rsidRDefault="005A2D3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 даты заключения специального инвестиционного контракта и в течение срока его действия в отношении инвестора не применяются нормативные правовые акты области, которые вступили в силу после даты заключения специального инвестиционного контракта и которые вводят ограничения и (или) запреты на реализацию прав, приобретенных или осуществляемых инвестором в целях выполнения специального инвестиционного контракта, при условии, что специальный порядок применения к инвестору положений</w:t>
      </w:r>
      <w:proofErr w:type="gramEnd"/>
      <w:r>
        <w:t xml:space="preserve"> нормативных правовых актов области, регулирующих соответствующие отношения с участием инвестора, на случай их изменения был предусмотрен нормативными правовыми актами области на дату заключения специального инвестиционного контракта.</w:t>
      </w:r>
    </w:p>
    <w:p w:rsidR="005A2D31" w:rsidRDefault="005A2D3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инвесторами обязательств по специальным инвестиционным контрактам осуществляет исполнительный орган государственной власти области, уполномоченный администрацией области.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Title"/>
        <w:ind w:firstLine="540"/>
        <w:jc w:val="both"/>
        <w:outlineLvl w:val="0"/>
      </w:pPr>
      <w:r>
        <w:t>Статья 11. Ведение реестров резидентов индустриальных (промышленных) парков и участников промышленных кластеров области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Normal"/>
        <w:ind w:firstLine="540"/>
        <w:jc w:val="both"/>
      </w:pPr>
      <w:proofErr w:type="gramStart"/>
      <w:r>
        <w:t xml:space="preserve">В целях обеспечения информационной открытости и учета резидентов индустриальных (промышленных) парков и участников промышленных кластеров области исполнительным органом государственной власти области в сфере инвестиций и инноваций осуществляется ведение реестра резидентов индустриальных (промышленных) парков области и реестра участников промышленных кластеров области в порядке и по форме, установленным правовыми актами исполнительного органа государственной власти области в сфере инвестиций и </w:t>
      </w:r>
      <w:r>
        <w:lastRenderedPageBreak/>
        <w:t>инноваций.</w:t>
      </w:r>
      <w:proofErr w:type="gramEnd"/>
    </w:p>
    <w:p w:rsidR="005A2D31" w:rsidRDefault="005A2D3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Липецкой области от 21.06.2021 N 542-ОЗ)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Normal"/>
        <w:jc w:val="right"/>
      </w:pPr>
      <w:r>
        <w:t>Глава администрации</w:t>
      </w:r>
    </w:p>
    <w:p w:rsidR="005A2D31" w:rsidRDefault="005A2D31">
      <w:pPr>
        <w:pStyle w:val="ConsPlusNormal"/>
        <w:jc w:val="right"/>
      </w:pPr>
      <w:r>
        <w:t>Липецкой области</w:t>
      </w:r>
    </w:p>
    <w:p w:rsidR="005A2D31" w:rsidRDefault="005A2D31">
      <w:pPr>
        <w:pStyle w:val="ConsPlusNormal"/>
        <w:jc w:val="right"/>
      </w:pPr>
      <w:r>
        <w:t>О.П.КОРОЛЕВ</w:t>
      </w:r>
    </w:p>
    <w:p w:rsidR="005A2D31" w:rsidRDefault="005A2D31">
      <w:pPr>
        <w:pStyle w:val="ConsPlusNormal"/>
        <w:jc w:val="both"/>
      </w:pPr>
      <w:r>
        <w:t>г. Липецк</w:t>
      </w:r>
    </w:p>
    <w:p w:rsidR="005A2D31" w:rsidRDefault="005A2D31">
      <w:pPr>
        <w:pStyle w:val="ConsPlusNormal"/>
        <w:spacing w:before="220"/>
        <w:jc w:val="both"/>
      </w:pPr>
      <w:r>
        <w:t>01.04.2016</w:t>
      </w:r>
    </w:p>
    <w:p w:rsidR="005A2D31" w:rsidRDefault="005A2D31">
      <w:pPr>
        <w:pStyle w:val="ConsPlusNormal"/>
        <w:spacing w:before="220"/>
        <w:jc w:val="both"/>
      </w:pPr>
      <w:r>
        <w:t>N 507-ОЗ</w:t>
      </w: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Normal"/>
        <w:jc w:val="both"/>
      </w:pPr>
    </w:p>
    <w:p w:rsidR="005A2D31" w:rsidRDefault="005A2D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1B0A" w:rsidRDefault="00AD1B0A">
      <w:bookmarkStart w:id="0" w:name="_GoBack"/>
      <w:bookmarkEnd w:id="0"/>
    </w:p>
    <w:sectPr w:rsidR="00AD1B0A" w:rsidSect="00EF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31"/>
    <w:rsid w:val="005A2D31"/>
    <w:rsid w:val="00A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2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2D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2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2D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8F9BB8200C88C1DC0828978D2EC413BCB99B37EF97BF2EC5CD1642D439E3BEAE4C3EE2DB5C029D1F2F40CDCCo6CBH" TargetMode="External"/><Relationship Id="rId13" Type="http://schemas.openxmlformats.org/officeDocument/2006/relationships/hyperlink" Target="consultantplus://offline/ref=758F9BB8200C88C1DC0828978D2EC413BCB99B37EF97BF2EC5CD1642D439E3BEAE4C3EE2DB5C029D1F2F40CDCCo6C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8F9BB8200C88C1DC0828978D2EC413BCB99B37EF97BF2EC5CD1642D439E3BEBC4C66EED9551C9C1B3A169C8A3CB76AEE9363E8EF093939o6C5H" TargetMode="External"/><Relationship Id="rId12" Type="http://schemas.openxmlformats.org/officeDocument/2006/relationships/hyperlink" Target="consultantplus://offline/ref=758F9BB8200C88C1DC08369A9B42981CB8B3C338E897B07F999A10158B69E5EBFC0C60BB9A11119C193142CDC962EE39A3D86EECF815393D7962D282oDC1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8F9BB8200C88C1DC08369A9B42981CB8B3C338E897B07F999A10158B69E5EBFC0C60BB9A11119C193142CDC862EE39A3D86EECF815393D7962D282oDC1H" TargetMode="External"/><Relationship Id="rId11" Type="http://schemas.openxmlformats.org/officeDocument/2006/relationships/hyperlink" Target="consultantplus://offline/ref=758F9BB8200C88C1DC0828978D2EC413BCB99B37EF97BF2EC5CD1642D439E3BEAE4C3EE2DB5C029D1F2F40CDCCo6CB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8F9BB8200C88C1DC08369A9B42981CB8B3C338E195BC7C98924D1F8330E9E9FB033FBE9D00119F102F42CBD06BBA6AoEC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8F9BB8200C88C1DC08369A9B42981CB8B3C338E897B37C9A9F10158B69E5EBFC0C60BB881149901B385CCDC877B868E5o8CFH" TargetMode="External"/><Relationship Id="rId14" Type="http://schemas.openxmlformats.org/officeDocument/2006/relationships/hyperlink" Target="consultantplus://offline/ref=758F9BB8200C88C1DC08369A9B42981CB8B3C338E897B07F999A10158B69E5EBFC0C60BB9A11119C193142CCCC62EE39A3D86EECF815393D7962D282oDC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Харчева Ольга Олеговна</dc:creator>
  <cp:lastModifiedBy>Харчева Ольга Олеговна</cp:lastModifiedBy>
  <cp:revision>1</cp:revision>
  <dcterms:created xsi:type="dcterms:W3CDTF">2022-06-29T07:02:00Z</dcterms:created>
  <dcterms:modified xsi:type="dcterms:W3CDTF">2022-06-29T07:02:00Z</dcterms:modified>
</cp:coreProperties>
</file>