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CD" w:rsidRDefault="00DE29CD" w:rsidP="00DE29CD">
      <w:pPr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 экспортного семинара Школы экспорта РЭЦ</w:t>
      </w:r>
    </w:p>
    <w:p w:rsidR="00DE29CD" w:rsidRDefault="00DE29CD" w:rsidP="00DE29CD">
      <w:pPr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</w:t>
      </w:r>
      <w:r w:rsidR="003E3912">
        <w:rPr>
          <w:rFonts w:ascii="Times New Roman" w:hAnsi="Times New Roman"/>
          <w:b/>
          <w:sz w:val="28"/>
        </w:rPr>
        <w:t>М</w:t>
      </w:r>
      <w:r w:rsidR="00445AC5">
        <w:rPr>
          <w:rFonts w:ascii="Times New Roman" w:hAnsi="Times New Roman"/>
          <w:b/>
          <w:sz w:val="28"/>
        </w:rPr>
        <w:t xml:space="preserve">аркетинг </w:t>
      </w:r>
      <w:r w:rsidR="003E3912">
        <w:rPr>
          <w:rFonts w:ascii="Times New Roman" w:hAnsi="Times New Roman"/>
          <w:b/>
          <w:sz w:val="28"/>
        </w:rPr>
        <w:t>как часть экспортного проекта</w:t>
      </w:r>
      <w:r>
        <w:rPr>
          <w:rFonts w:ascii="Times New Roman" w:hAnsi="Times New Roman"/>
          <w:b/>
          <w:sz w:val="28"/>
        </w:rPr>
        <w:t>»</w:t>
      </w:r>
      <w:r w:rsidR="00445AC5">
        <w:rPr>
          <w:rFonts w:ascii="Times New Roman" w:hAnsi="Times New Roman"/>
          <w:b/>
          <w:sz w:val="28"/>
        </w:rPr>
        <w:t xml:space="preserve"> 2</w:t>
      </w:r>
      <w:r w:rsidR="001D3F14">
        <w:rPr>
          <w:rFonts w:ascii="Times New Roman" w:hAnsi="Times New Roman"/>
          <w:b/>
          <w:sz w:val="28"/>
        </w:rPr>
        <w:t>2</w:t>
      </w:r>
      <w:r w:rsidR="00445AC5">
        <w:rPr>
          <w:rFonts w:ascii="Times New Roman" w:hAnsi="Times New Roman"/>
          <w:b/>
          <w:sz w:val="28"/>
        </w:rPr>
        <w:t>.0</w:t>
      </w:r>
      <w:r w:rsidR="003E3912">
        <w:rPr>
          <w:rFonts w:ascii="Times New Roman" w:hAnsi="Times New Roman"/>
          <w:b/>
          <w:sz w:val="28"/>
        </w:rPr>
        <w:t>7</w:t>
      </w:r>
      <w:r w:rsidR="00445AC5">
        <w:rPr>
          <w:rFonts w:ascii="Times New Roman" w:hAnsi="Times New Roman"/>
          <w:b/>
          <w:sz w:val="28"/>
        </w:rPr>
        <w:t>.20</w:t>
      </w:r>
      <w:r w:rsidR="001D3F14">
        <w:rPr>
          <w:rFonts w:ascii="Times New Roman" w:hAnsi="Times New Roman"/>
          <w:b/>
          <w:sz w:val="28"/>
        </w:rPr>
        <w:t>20</w:t>
      </w:r>
      <w:r w:rsidR="00445AC5">
        <w:rPr>
          <w:rFonts w:ascii="Times New Roman" w:hAnsi="Times New Roman"/>
          <w:b/>
          <w:sz w:val="28"/>
        </w:rPr>
        <w:t>, г.Липецк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10.00  </w:t>
      </w:r>
      <w:r w:rsidRPr="00225FCB">
        <w:rPr>
          <w:rFonts w:ascii="Times New Roman" w:hAnsi="Times New Roman" w:cs="Times New Roman"/>
          <w:b/>
          <w:bCs/>
        </w:rPr>
        <w:t xml:space="preserve">ВВЕДЕНИЕ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  <w:b/>
          <w:bCs/>
        </w:rPr>
        <w:t xml:space="preserve">БЛОК 1.ЗНАКОМСТВО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1. Введение в программу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  <w:b/>
          <w:bCs/>
        </w:rPr>
        <w:t xml:space="preserve">БЛОК 2. ВВЕДЕНИЕ В МАРКЕТИНГ КАК ЧАСТЬ ЭКСПОРТНОГО ПРОЕКТА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>1.Мини-лекция «Особенности комплекса маркетинга 4Р (</w:t>
      </w:r>
      <w:proofErr w:type="spellStart"/>
      <w:r w:rsidRPr="00225FCB">
        <w:rPr>
          <w:rFonts w:ascii="Times New Roman" w:hAnsi="Times New Roman" w:cs="Times New Roman"/>
        </w:rPr>
        <w:t>product</w:t>
      </w:r>
      <w:proofErr w:type="spellEnd"/>
      <w:r w:rsidRPr="00225FCB">
        <w:rPr>
          <w:rFonts w:ascii="Times New Roman" w:hAnsi="Times New Roman" w:cs="Times New Roman"/>
        </w:rPr>
        <w:t xml:space="preserve">, </w:t>
      </w:r>
      <w:proofErr w:type="spellStart"/>
      <w:r w:rsidRPr="00225FCB">
        <w:rPr>
          <w:rFonts w:ascii="Times New Roman" w:hAnsi="Times New Roman" w:cs="Times New Roman"/>
        </w:rPr>
        <w:t>price</w:t>
      </w:r>
      <w:proofErr w:type="spellEnd"/>
      <w:r w:rsidRPr="00225FCB">
        <w:rPr>
          <w:rFonts w:ascii="Times New Roman" w:hAnsi="Times New Roman" w:cs="Times New Roman"/>
        </w:rPr>
        <w:t xml:space="preserve">, </w:t>
      </w:r>
      <w:proofErr w:type="spellStart"/>
      <w:r w:rsidRPr="00225FCB">
        <w:rPr>
          <w:rFonts w:ascii="Times New Roman" w:hAnsi="Times New Roman" w:cs="Times New Roman"/>
        </w:rPr>
        <w:t>place</w:t>
      </w:r>
      <w:proofErr w:type="spellEnd"/>
      <w:r w:rsidRPr="00225FCB">
        <w:rPr>
          <w:rFonts w:ascii="Times New Roman" w:hAnsi="Times New Roman" w:cs="Times New Roman"/>
        </w:rPr>
        <w:t xml:space="preserve">, </w:t>
      </w:r>
      <w:proofErr w:type="spellStart"/>
      <w:r w:rsidRPr="00225FCB">
        <w:rPr>
          <w:rFonts w:ascii="Times New Roman" w:hAnsi="Times New Roman" w:cs="Times New Roman"/>
        </w:rPr>
        <w:t>promotion</w:t>
      </w:r>
      <w:proofErr w:type="spellEnd"/>
      <w:r w:rsidRPr="00225FCB">
        <w:rPr>
          <w:rFonts w:ascii="Times New Roman" w:hAnsi="Times New Roman" w:cs="Times New Roman"/>
        </w:rPr>
        <w:t xml:space="preserve">) при экспортной деятельности»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2. Практическая работа «Товар и рынок»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  <w:b/>
          <w:bCs/>
        </w:rPr>
        <w:t xml:space="preserve">БЛОК 3. 1Р – ПРОДУКТ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>1. Мини-лекция «</w:t>
      </w:r>
      <w:proofErr w:type="spellStart"/>
      <w:r w:rsidRPr="00225FCB">
        <w:rPr>
          <w:rFonts w:ascii="Times New Roman" w:hAnsi="Times New Roman" w:cs="Times New Roman"/>
        </w:rPr>
        <w:t>Мультиатрибутивная</w:t>
      </w:r>
      <w:proofErr w:type="spellEnd"/>
      <w:r w:rsidRPr="00225FCB">
        <w:rPr>
          <w:rFonts w:ascii="Times New Roman" w:hAnsi="Times New Roman" w:cs="Times New Roman"/>
        </w:rPr>
        <w:t xml:space="preserve"> модель товара»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>2. Практическое упражнение «</w:t>
      </w:r>
      <w:proofErr w:type="spellStart"/>
      <w:r w:rsidRPr="00225FCB">
        <w:rPr>
          <w:rFonts w:ascii="Times New Roman" w:hAnsi="Times New Roman" w:cs="Times New Roman"/>
        </w:rPr>
        <w:t>Мультиатрибутивная</w:t>
      </w:r>
      <w:proofErr w:type="spellEnd"/>
      <w:r w:rsidRPr="00225FCB">
        <w:rPr>
          <w:rFonts w:ascii="Times New Roman" w:hAnsi="Times New Roman" w:cs="Times New Roman"/>
        </w:rPr>
        <w:t xml:space="preserve"> модель»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3. Мини-лекция «Уникальные преимущества товара»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  <w:b/>
          <w:bCs/>
        </w:rPr>
        <w:t xml:space="preserve">11:30– 11:45 ПЕРЕРЫВ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  <w:b/>
          <w:bCs/>
        </w:rPr>
        <w:t xml:space="preserve">БЛОК 3. 1Р – ПРОДУКТ (продолжение)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4. Упражнение «Уникальные преимущества своего товара»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5. Мини-лекция «Уникальные преимущества товара» (продолжение)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6. Упражнение «Критерии уникального преимущества товара»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7. Мини-лекция «Международные продуктовые стратегии»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>8. Мини-лекция «</w:t>
      </w:r>
      <w:proofErr w:type="spellStart"/>
      <w:r w:rsidRPr="00225FCB">
        <w:rPr>
          <w:rFonts w:ascii="Times New Roman" w:hAnsi="Times New Roman" w:cs="Times New Roman"/>
        </w:rPr>
        <w:t>Private</w:t>
      </w:r>
      <w:proofErr w:type="spellEnd"/>
      <w:r w:rsidRPr="00225FCB">
        <w:rPr>
          <w:rFonts w:ascii="Times New Roman" w:hAnsi="Times New Roman" w:cs="Times New Roman"/>
        </w:rPr>
        <w:t xml:space="preserve"> </w:t>
      </w:r>
      <w:proofErr w:type="spellStart"/>
      <w:r w:rsidRPr="00225FCB">
        <w:rPr>
          <w:rFonts w:ascii="Times New Roman" w:hAnsi="Times New Roman" w:cs="Times New Roman"/>
        </w:rPr>
        <w:t>label</w:t>
      </w:r>
      <w:proofErr w:type="spellEnd"/>
      <w:r w:rsidRPr="00225FCB">
        <w:rPr>
          <w:rFonts w:ascii="Times New Roman" w:hAnsi="Times New Roman" w:cs="Times New Roman"/>
        </w:rPr>
        <w:t xml:space="preserve">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  <w:b/>
          <w:bCs/>
        </w:rPr>
        <w:t xml:space="preserve">13:05– 14:00 ОБЕД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  <w:b/>
          <w:bCs/>
        </w:rPr>
        <w:t xml:space="preserve">БЛОК 4. 2Р – ЦЕНА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1. Мини-лекция «Цена и ценовые стратегии»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2. Кейс «Стратегия ценообразования»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3. Мини-лекция «Цена и ценовые стратегии» (продолжение)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4. Практическая работа «Политика и стратегия ценообразования»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  <w:b/>
          <w:bCs/>
        </w:rPr>
        <w:t xml:space="preserve">БЛОК 5. 3Р – МЕСТО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1.Мини-лекция «Каналы продаж и способы обеспечения доступа клиентов к товару»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2. Упражнение «Сравнение потенциальных дистрибьюторов»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3. Мини-лекция «Прямой экспорт и тендеры»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  <w:b/>
          <w:bCs/>
        </w:rPr>
        <w:t xml:space="preserve">БЛОК 6. 4Р – ПРОДВИЖЕНИЕ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1. Интерактивная мини-лекция «Специфика рекламы по странам»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2. Мини-лекция «Международные выставки как инструмент продвижения»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  <w:b/>
          <w:bCs/>
        </w:rPr>
        <w:t xml:space="preserve">16:15– 16:30 ПЕРЕРЫВ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  <w:b/>
          <w:bCs/>
        </w:rPr>
        <w:t xml:space="preserve">БЛОК 6. 4Р – ПРОДВИЖЕНИЕ (продолжение)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3. Кейс «Участие в международной выставке»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4. Мини-лекция «Интернет-маркетинг за рубежом. Базовые правила SEO»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5. Упражнение «Подготовка к </w:t>
      </w:r>
      <w:proofErr w:type="spellStart"/>
      <w:proofErr w:type="gramStart"/>
      <w:r w:rsidRPr="00225FCB">
        <w:rPr>
          <w:rFonts w:ascii="Times New Roman" w:hAnsi="Times New Roman" w:cs="Times New Roman"/>
        </w:rPr>
        <w:t>интернет-маркетингу</w:t>
      </w:r>
      <w:proofErr w:type="spellEnd"/>
      <w:proofErr w:type="gramEnd"/>
      <w:r w:rsidRPr="00225FCB">
        <w:rPr>
          <w:rFonts w:ascii="Times New Roman" w:hAnsi="Times New Roman" w:cs="Times New Roman"/>
        </w:rPr>
        <w:t xml:space="preserve">»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  <w:b/>
          <w:bCs/>
        </w:rPr>
        <w:t xml:space="preserve">БЛОК 7. 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  <w:b/>
          <w:bCs/>
        </w:rPr>
      </w:pPr>
      <w:r w:rsidRPr="00225FCB">
        <w:rPr>
          <w:rFonts w:ascii="Times New Roman" w:hAnsi="Times New Roman" w:cs="Times New Roman"/>
          <w:b/>
          <w:bCs/>
        </w:rPr>
        <w:t>ГОСУДАРСТВЕННАЯ ПОДДЕРЖКА ЭКСПОРТЕРОВ</w:t>
      </w:r>
    </w:p>
    <w:p w:rsidR="001D3F14" w:rsidRPr="00225FCB" w:rsidRDefault="001D3F14" w:rsidP="001D3F14">
      <w:pPr>
        <w:pStyle w:val="Default"/>
        <w:rPr>
          <w:rFonts w:ascii="Times New Roman" w:hAnsi="Times New Roman" w:cs="Times New Roman"/>
        </w:rPr>
      </w:pPr>
      <w:r w:rsidRPr="00225FCB">
        <w:rPr>
          <w:rFonts w:ascii="Times New Roman" w:hAnsi="Times New Roman" w:cs="Times New Roman"/>
        </w:rPr>
        <w:t xml:space="preserve">1.Мини-лекция «Продукты группы РЭЦ для экспортного </w:t>
      </w:r>
      <w:r>
        <w:rPr>
          <w:rFonts w:ascii="Times New Roman" w:hAnsi="Times New Roman" w:cs="Times New Roman"/>
        </w:rPr>
        <w:t xml:space="preserve"> </w:t>
      </w:r>
      <w:r w:rsidRPr="00225FCB">
        <w:rPr>
          <w:rFonts w:ascii="Times New Roman" w:hAnsi="Times New Roman" w:cs="Times New Roman"/>
        </w:rPr>
        <w:t>маркетинга»</w:t>
      </w:r>
    </w:p>
    <w:p w:rsidR="001D3F14" w:rsidRPr="00225FCB" w:rsidRDefault="001D3F14" w:rsidP="001D3F14">
      <w:pPr>
        <w:rPr>
          <w:rFonts w:ascii="Times New Roman" w:hAnsi="Times New Roman"/>
          <w:b/>
          <w:bCs/>
          <w:szCs w:val="24"/>
        </w:rPr>
      </w:pPr>
      <w:r w:rsidRPr="00225FCB">
        <w:rPr>
          <w:rFonts w:ascii="Times New Roman" w:hAnsi="Times New Roman"/>
          <w:b/>
          <w:bCs/>
          <w:szCs w:val="24"/>
        </w:rPr>
        <w:t>Завершение Курса</w:t>
      </w:r>
    </w:p>
    <w:p w:rsidR="001D3F14" w:rsidRDefault="001D3F14" w:rsidP="001D3F14">
      <w:pPr>
        <w:spacing w:line="276" w:lineRule="auto"/>
        <w:rPr>
          <w:rFonts w:ascii="Times New Roman" w:hAnsi="Times New Roman"/>
          <w:b/>
          <w:sz w:val="28"/>
        </w:rPr>
      </w:pPr>
      <w:r w:rsidRPr="00225FCB">
        <w:rPr>
          <w:rFonts w:ascii="Times New Roman" w:hAnsi="Times New Roman"/>
          <w:bCs/>
          <w:szCs w:val="24"/>
        </w:rPr>
        <w:t>Подведение итогов.</w:t>
      </w:r>
    </w:p>
    <w:sectPr w:rsidR="001D3F14" w:rsidSect="00C9045E">
      <w:headerReference w:type="default" r:id="rId8"/>
      <w:pgSz w:w="11906" w:h="16838"/>
      <w:pgMar w:top="3315" w:right="850" w:bottom="0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C44" w:rsidRDefault="00726C44" w:rsidP="00A433D5">
      <w:r>
        <w:separator/>
      </w:r>
    </w:p>
  </w:endnote>
  <w:endnote w:type="continuationSeparator" w:id="0">
    <w:p w:rsidR="00726C44" w:rsidRDefault="00726C44" w:rsidP="00A43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C44" w:rsidRDefault="00726C44" w:rsidP="00A433D5">
      <w:r>
        <w:separator/>
      </w:r>
    </w:p>
  </w:footnote>
  <w:footnote w:type="continuationSeparator" w:id="0">
    <w:p w:rsidR="00726C44" w:rsidRDefault="00726C44" w:rsidP="00A43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  <w:r>
      <w:rPr>
        <w:rFonts w:ascii="Times New Roman" w:hAnsi="Times New Roman"/>
        <w:b/>
        <w:noProof/>
        <w:color w:val="2419AF"/>
        <w:sz w:val="28"/>
      </w:rPr>
      <w:drawing>
        <wp:anchor distT="0" distB="0" distL="114300" distR="114300" simplePos="0" relativeHeight="251660287" behindDoc="0" locked="0" layoutInCell="1" allowOverlap="1">
          <wp:simplePos x="0" y="0"/>
          <wp:positionH relativeFrom="margin">
            <wp:posOffset>1006475</wp:posOffset>
          </wp:positionH>
          <wp:positionV relativeFrom="margin">
            <wp:posOffset>-1854835</wp:posOffset>
          </wp:positionV>
          <wp:extent cx="4373245" cy="879475"/>
          <wp:effectExtent l="19050" t="0" r="8255" b="0"/>
          <wp:wrapSquare wrapText="bothSides"/>
          <wp:docPr id="2" name="Рисунок 1" descr="\\SERVER\help\АНО ЛОАРП\2019\ЦПЭ\Кобрендинг\Кобрендин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help\АНО ЛОАРП\2019\ЦПЭ\Кобрендинг\Кобрендин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889" b="20442"/>
                  <a:stretch>
                    <a:fillRect/>
                  </a:stretch>
                </pic:blipFill>
                <pic:spPr bwMode="auto">
                  <a:xfrm>
                    <a:off x="0" y="0"/>
                    <a:ext cx="437324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</w:p>
  <w:p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</w:p>
  <w:p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</w:p>
  <w:p w:rsidR="00726C44" w:rsidRPr="00C9045E" w:rsidRDefault="00726C44" w:rsidP="00A433D5">
    <w:pPr>
      <w:jc w:val="center"/>
      <w:rPr>
        <w:rFonts w:ascii="Times New Roman" w:hAnsi="Times New Roman"/>
        <w:b/>
        <w:color w:val="1F497D" w:themeColor="text2"/>
        <w:sz w:val="28"/>
      </w:rPr>
    </w:pPr>
    <w:r w:rsidRPr="00C9045E">
      <w:rPr>
        <w:rFonts w:ascii="Times New Roman" w:hAnsi="Times New Roman"/>
        <w:b/>
        <w:color w:val="1F497D" w:themeColor="text2"/>
        <w:sz w:val="28"/>
      </w:rPr>
      <w:t xml:space="preserve">Центр координации поддержки </w:t>
    </w:r>
    <w:proofErr w:type="spellStart"/>
    <w:r w:rsidRPr="00C9045E">
      <w:rPr>
        <w:rFonts w:ascii="Times New Roman" w:hAnsi="Times New Roman"/>
        <w:b/>
        <w:color w:val="1F497D" w:themeColor="text2"/>
        <w:sz w:val="28"/>
      </w:rPr>
      <w:t>экспортно</w:t>
    </w:r>
    <w:proofErr w:type="spellEnd"/>
    <w:r w:rsidRPr="00C9045E">
      <w:rPr>
        <w:rFonts w:ascii="Times New Roman" w:hAnsi="Times New Roman"/>
        <w:b/>
        <w:color w:val="1F497D" w:themeColor="text2"/>
        <w:sz w:val="28"/>
      </w:rPr>
      <w:t xml:space="preserve"> ориентированных субъектов малого и среднего предпринимательства Липецкой области</w:t>
    </w:r>
  </w:p>
  <w:p w:rsidR="00726C44" w:rsidRPr="00C9045E" w:rsidRDefault="00BC2AA6" w:rsidP="00A433D5">
    <w:pPr>
      <w:contextualSpacing/>
      <w:jc w:val="center"/>
      <w:rPr>
        <w:rFonts w:ascii="Times New Roman" w:hAnsi="Times New Roman"/>
        <w:color w:val="1F497D" w:themeColor="text2"/>
        <w:sz w:val="18"/>
      </w:rPr>
    </w:pPr>
    <w:r w:rsidRPr="00BC2AA6">
      <w:rPr>
        <w:rFonts w:ascii="Times New Roman" w:hAnsi="Times New Roman"/>
        <w:b/>
        <w:noProof/>
        <w:color w:val="1F497D" w:themeColor="text2"/>
        <w:sz w:val="28"/>
      </w:rPr>
      <w:pict>
        <v:line id="Прямая соединительная линия 4" o:spid="_x0000_s2049" style="position:absolute;left:0;text-align:left;z-index:251661312;visibility:visible" from="-13.1pt,5.25pt" to="498.1pt,5.25pt" o:allowincell="f" strokecolor="#c00000" strokeweight="3.5pt">
          <v:stroke startarrowwidth="narrow" startarrowlength="short" endarrowwidth="narrow" endarrowlength="short" linestyle="thinThick"/>
        </v:line>
      </w:pict>
    </w:r>
  </w:p>
  <w:p w:rsidR="00726C44" w:rsidRPr="00C9045E" w:rsidRDefault="00726C44" w:rsidP="00A433D5">
    <w:pPr>
      <w:contextualSpacing/>
      <w:jc w:val="center"/>
      <w:rPr>
        <w:rFonts w:ascii="Times New Roman" w:hAnsi="Times New Roman"/>
        <w:color w:val="1F497D" w:themeColor="text2"/>
        <w:sz w:val="18"/>
      </w:rPr>
    </w:pPr>
    <w:r w:rsidRPr="00C9045E">
      <w:rPr>
        <w:rFonts w:ascii="Times New Roman" w:hAnsi="Times New Roman"/>
        <w:color w:val="1F497D" w:themeColor="text2"/>
        <w:sz w:val="18"/>
      </w:rPr>
      <w:t xml:space="preserve">398001, г. Липецк, ул. </w:t>
    </w:r>
    <w:proofErr w:type="gramStart"/>
    <w:r w:rsidRPr="00C9045E">
      <w:rPr>
        <w:rFonts w:ascii="Times New Roman" w:hAnsi="Times New Roman"/>
        <w:color w:val="1F497D" w:themeColor="text2"/>
        <w:sz w:val="18"/>
      </w:rPr>
      <w:t>Первомайская</w:t>
    </w:r>
    <w:proofErr w:type="gramEnd"/>
    <w:r w:rsidRPr="00C9045E">
      <w:rPr>
        <w:rFonts w:ascii="Times New Roman" w:hAnsi="Times New Roman"/>
        <w:color w:val="1F497D" w:themeColor="text2"/>
        <w:sz w:val="18"/>
      </w:rPr>
      <w:t xml:space="preserve">,78, оф.312, тел.: (4742) </w:t>
    </w:r>
    <w:r>
      <w:rPr>
        <w:rFonts w:ascii="Times New Roman" w:hAnsi="Times New Roman"/>
        <w:color w:val="1F497D" w:themeColor="text2"/>
        <w:sz w:val="18"/>
      </w:rPr>
      <w:t>37-07-03</w:t>
    </w:r>
    <w:r w:rsidRPr="00C9045E">
      <w:rPr>
        <w:rFonts w:ascii="Times New Roman" w:hAnsi="Times New Roman"/>
        <w:color w:val="1F497D" w:themeColor="text2"/>
        <w:sz w:val="18"/>
      </w:rPr>
      <w:t>, факс:(4742) 22-</w:t>
    </w:r>
    <w:r>
      <w:rPr>
        <w:rFonts w:ascii="Times New Roman" w:hAnsi="Times New Roman"/>
        <w:color w:val="1F497D" w:themeColor="text2"/>
        <w:sz w:val="18"/>
      </w:rPr>
      <w:t>60-71</w:t>
    </w:r>
  </w:p>
  <w:p w:rsidR="00726C44" w:rsidRPr="00B93CA3" w:rsidRDefault="00726C44" w:rsidP="00A433D5">
    <w:pPr>
      <w:contextualSpacing/>
      <w:jc w:val="center"/>
      <w:rPr>
        <w:rFonts w:ascii="Times New Roman" w:hAnsi="Times New Roman"/>
        <w:color w:val="1F497D" w:themeColor="text2"/>
        <w:sz w:val="18"/>
        <w:lang w:val="en-US"/>
      </w:rPr>
    </w:pPr>
    <w:r w:rsidRPr="00C9045E">
      <w:rPr>
        <w:rFonts w:ascii="Times New Roman" w:hAnsi="Times New Roman"/>
        <w:color w:val="1F497D" w:themeColor="text2"/>
        <w:sz w:val="18"/>
        <w:lang w:val="en-US"/>
      </w:rPr>
      <w:t>of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.312, 78, </w:t>
    </w:r>
    <w:proofErr w:type="spellStart"/>
    <w:proofErr w:type="gramStart"/>
    <w:r w:rsidRPr="00C9045E">
      <w:rPr>
        <w:rFonts w:ascii="Times New Roman" w:hAnsi="Times New Roman"/>
        <w:color w:val="1F497D" w:themeColor="text2"/>
        <w:sz w:val="18"/>
        <w:lang w:val="en-US"/>
      </w:rPr>
      <w:t>PervomayskayaStr</w:t>
    </w:r>
    <w:proofErr w:type="spellEnd"/>
    <w:r w:rsidRPr="00B93CA3">
      <w:rPr>
        <w:rFonts w:ascii="Times New Roman" w:hAnsi="Times New Roman"/>
        <w:color w:val="1F497D" w:themeColor="text2"/>
        <w:sz w:val="18"/>
        <w:lang w:val="en-US"/>
      </w:rPr>
      <w:t>.,</w:t>
    </w:r>
    <w:proofErr w:type="gramEnd"/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 398001, </w:t>
    </w:r>
    <w:r w:rsidRPr="00C9045E">
      <w:rPr>
        <w:rFonts w:ascii="Times New Roman" w:hAnsi="Times New Roman"/>
        <w:color w:val="1F497D" w:themeColor="text2"/>
        <w:sz w:val="18"/>
        <w:lang w:val="en-US"/>
      </w:rPr>
      <w:t>Lipetsk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, </w:t>
    </w:r>
    <w:proofErr w:type="spellStart"/>
    <w:r w:rsidRPr="00C9045E">
      <w:rPr>
        <w:rFonts w:ascii="Times New Roman" w:hAnsi="Times New Roman"/>
        <w:color w:val="1F497D" w:themeColor="text2"/>
        <w:sz w:val="18"/>
        <w:lang w:val="en-US"/>
      </w:rPr>
      <w:t>Russia</w:t>
    </w:r>
    <w:r w:rsidRPr="00B93CA3">
      <w:rPr>
        <w:rFonts w:ascii="Times New Roman" w:hAnsi="Times New Roman"/>
        <w:color w:val="1F497D" w:themeColor="text2"/>
        <w:sz w:val="18"/>
        <w:lang w:val="en-US"/>
      </w:rPr>
      <w:t>,</w:t>
    </w:r>
    <w:r w:rsidRPr="00C9045E">
      <w:rPr>
        <w:rFonts w:ascii="Times New Roman" w:hAnsi="Times New Roman"/>
        <w:color w:val="1F497D" w:themeColor="text2"/>
        <w:sz w:val="18"/>
        <w:lang w:val="en-US"/>
      </w:rPr>
      <w:t>e</w:t>
    </w:r>
    <w:proofErr w:type="spellEnd"/>
    <w:r w:rsidRPr="00B93CA3">
      <w:rPr>
        <w:rFonts w:ascii="Times New Roman" w:hAnsi="Times New Roman"/>
        <w:color w:val="1F497D" w:themeColor="text2"/>
        <w:sz w:val="18"/>
        <w:lang w:val="en-US"/>
      </w:rPr>
      <w:t>-</w:t>
    </w:r>
    <w:r w:rsidRPr="00C9045E">
      <w:rPr>
        <w:rFonts w:ascii="Times New Roman" w:hAnsi="Times New Roman"/>
        <w:color w:val="1F497D" w:themeColor="text2"/>
        <w:sz w:val="18"/>
        <w:lang w:val="en-US"/>
      </w:rPr>
      <w:t>mail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: </w:t>
    </w:r>
    <w:r>
      <w:rPr>
        <w:rFonts w:ascii="Times New Roman" w:hAnsi="Times New Roman"/>
        <w:color w:val="1F497D" w:themeColor="text2"/>
        <w:sz w:val="18"/>
        <w:lang w:val="en-US"/>
      </w:rPr>
      <w:t>tdv</w:t>
    </w:r>
    <w:r w:rsidRPr="00B93CA3">
      <w:rPr>
        <w:rFonts w:ascii="Times New Roman" w:hAnsi="Times New Roman"/>
        <w:color w:val="1F497D" w:themeColor="text2"/>
        <w:sz w:val="18"/>
        <w:lang w:val="en-US"/>
      </w:rPr>
      <w:t>@</w:t>
    </w:r>
    <w:r w:rsidRPr="00C9045E">
      <w:rPr>
        <w:rFonts w:ascii="Times New Roman" w:hAnsi="Times New Roman"/>
        <w:color w:val="1F497D" w:themeColor="text2"/>
        <w:sz w:val="18"/>
        <w:lang w:val="en-US"/>
      </w:rPr>
      <w:t>liptpp</w:t>
    </w:r>
    <w:r w:rsidRPr="00B93CA3">
      <w:rPr>
        <w:rFonts w:ascii="Times New Roman" w:hAnsi="Times New Roman"/>
        <w:color w:val="1F497D" w:themeColor="text2"/>
        <w:sz w:val="18"/>
        <w:lang w:val="en-US"/>
      </w:rPr>
      <w:t>.</w:t>
    </w:r>
    <w:r w:rsidRPr="00C9045E">
      <w:rPr>
        <w:rFonts w:ascii="Times New Roman" w:hAnsi="Times New Roman"/>
        <w:color w:val="1F497D" w:themeColor="text2"/>
        <w:sz w:val="18"/>
        <w:lang w:val="en-US"/>
      </w:rPr>
      <w:t>ru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, </w:t>
    </w:r>
    <w:r w:rsidRPr="00C9045E">
      <w:rPr>
        <w:rFonts w:ascii="Times New Roman" w:hAnsi="Times New Roman"/>
        <w:color w:val="1F497D" w:themeColor="text2"/>
        <w:sz w:val="18"/>
        <w:lang w:val="en-US"/>
      </w:rPr>
      <w:t>http</w:t>
    </w:r>
    <w:r w:rsidRPr="00B93CA3">
      <w:rPr>
        <w:rFonts w:ascii="Times New Roman" w:hAnsi="Times New Roman"/>
        <w:color w:val="1F497D" w:themeColor="text2"/>
        <w:sz w:val="18"/>
        <w:lang w:val="en-US"/>
      </w:rPr>
      <w:t>://</w:t>
    </w:r>
    <w:r w:rsidRPr="00C9045E">
      <w:rPr>
        <w:rFonts w:ascii="Times New Roman" w:hAnsi="Times New Roman"/>
        <w:color w:val="1F497D" w:themeColor="text2"/>
        <w:sz w:val="18"/>
        <w:lang w:val="en-US"/>
      </w:rPr>
      <w:t>export</w:t>
    </w:r>
    <w:r w:rsidRPr="00B93CA3">
      <w:rPr>
        <w:rFonts w:ascii="Times New Roman" w:hAnsi="Times New Roman"/>
        <w:color w:val="1F497D" w:themeColor="text2"/>
        <w:sz w:val="18"/>
        <w:lang w:val="en-US"/>
      </w:rPr>
      <w:t>48.</w:t>
    </w:r>
    <w:r w:rsidRPr="00C9045E">
      <w:rPr>
        <w:rFonts w:ascii="Times New Roman" w:hAnsi="Times New Roman"/>
        <w:color w:val="1F497D" w:themeColor="text2"/>
        <w:sz w:val="18"/>
        <w:lang w:val="en-US"/>
      </w:rPr>
      <w:t>ru</w:t>
    </w:r>
  </w:p>
  <w:p w:rsidR="00726C44" w:rsidRPr="00B93CA3" w:rsidRDefault="00726C44" w:rsidP="00A433D5">
    <w:pPr>
      <w:contextualSpacing/>
      <w:jc w:val="center"/>
      <w:rPr>
        <w:rFonts w:ascii="Times New Roman" w:hAnsi="Times New Roman"/>
        <w:color w:val="2419AF"/>
        <w:sz w:val="1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5196"/>
    <w:multiLevelType w:val="hybridMultilevel"/>
    <w:tmpl w:val="36945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72cdfa"/>
      <o:colormenu v:ext="edit" strokecolor="#c000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4296D"/>
    <w:rsid w:val="000730BF"/>
    <w:rsid w:val="00075308"/>
    <w:rsid w:val="00092447"/>
    <w:rsid w:val="000A3255"/>
    <w:rsid w:val="000D0F35"/>
    <w:rsid w:val="00124378"/>
    <w:rsid w:val="0014296D"/>
    <w:rsid w:val="00173FAD"/>
    <w:rsid w:val="00191759"/>
    <w:rsid w:val="001A5EAD"/>
    <w:rsid w:val="001D3F14"/>
    <w:rsid w:val="001D6FB2"/>
    <w:rsid w:val="001E6C0F"/>
    <w:rsid w:val="00216719"/>
    <w:rsid w:val="00264960"/>
    <w:rsid w:val="00280BB7"/>
    <w:rsid w:val="002827F8"/>
    <w:rsid w:val="00291A63"/>
    <w:rsid w:val="002A5759"/>
    <w:rsid w:val="002B2FC0"/>
    <w:rsid w:val="002B4616"/>
    <w:rsid w:val="002C1109"/>
    <w:rsid w:val="002F5CF0"/>
    <w:rsid w:val="003111E7"/>
    <w:rsid w:val="00315D7A"/>
    <w:rsid w:val="003A2F62"/>
    <w:rsid w:val="003E3912"/>
    <w:rsid w:val="00435290"/>
    <w:rsid w:val="00445AC5"/>
    <w:rsid w:val="004E50C7"/>
    <w:rsid w:val="00520C66"/>
    <w:rsid w:val="00536A14"/>
    <w:rsid w:val="005613D2"/>
    <w:rsid w:val="00583208"/>
    <w:rsid w:val="00591886"/>
    <w:rsid w:val="006138D3"/>
    <w:rsid w:val="006431B9"/>
    <w:rsid w:val="00670DF9"/>
    <w:rsid w:val="006A03F6"/>
    <w:rsid w:val="006E204A"/>
    <w:rsid w:val="00716F91"/>
    <w:rsid w:val="00726C44"/>
    <w:rsid w:val="0076558A"/>
    <w:rsid w:val="007D5C83"/>
    <w:rsid w:val="00802C2E"/>
    <w:rsid w:val="00837A79"/>
    <w:rsid w:val="008A6795"/>
    <w:rsid w:val="00955605"/>
    <w:rsid w:val="009910EC"/>
    <w:rsid w:val="009E7DD8"/>
    <w:rsid w:val="00A433D5"/>
    <w:rsid w:val="00A5380B"/>
    <w:rsid w:val="00AB2ED5"/>
    <w:rsid w:val="00B93CA3"/>
    <w:rsid w:val="00BB4FA7"/>
    <w:rsid w:val="00BC2AA6"/>
    <w:rsid w:val="00BD7739"/>
    <w:rsid w:val="00BE6DC1"/>
    <w:rsid w:val="00C16A2F"/>
    <w:rsid w:val="00C25488"/>
    <w:rsid w:val="00C52B8E"/>
    <w:rsid w:val="00C73DFC"/>
    <w:rsid w:val="00C9045E"/>
    <w:rsid w:val="00CF660C"/>
    <w:rsid w:val="00D02818"/>
    <w:rsid w:val="00D65AC8"/>
    <w:rsid w:val="00D77AB1"/>
    <w:rsid w:val="00D8607E"/>
    <w:rsid w:val="00DE1778"/>
    <w:rsid w:val="00DE29CD"/>
    <w:rsid w:val="00DE3B86"/>
    <w:rsid w:val="00E3635C"/>
    <w:rsid w:val="00E55560"/>
    <w:rsid w:val="00F42AAE"/>
    <w:rsid w:val="00F477C1"/>
    <w:rsid w:val="00F6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2cdfa"/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F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9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4296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42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433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433D5"/>
  </w:style>
  <w:style w:type="paragraph" w:styleId="a9">
    <w:name w:val="footer"/>
    <w:basedOn w:val="a"/>
    <w:link w:val="aa"/>
    <w:uiPriority w:val="99"/>
    <w:semiHidden/>
    <w:unhideWhenUsed/>
    <w:rsid w:val="00A433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433D5"/>
  </w:style>
  <w:style w:type="paragraph" w:styleId="ab">
    <w:name w:val="List Paragraph"/>
    <w:basedOn w:val="a"/>
    <w:uiPriority w:val="34"/>
    <w:qFormat/>
    <w:rsid w:val="00B93CA3"/>
    <w:pPr>
      <w:ind w:left="720"/>
      <w:contextualSpacing/>
    </w:pPr>
  </w:style>
  <w:style w:type="paragraph" w:customStyle="1" w:styleId="Default">
    <w:name w:val="Default"/>
    <w:rsid w:val="005832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2DF67-4D84-4298-AC1D-A701A383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4</cp:revision>
  <cp:lastPrinted>2019-07-29T14:55:00Z</cp:lastPrinted>
  <dcterms:created xsi:type="dcterms:W3CDTF">2020-07-14T11:48:00Z</dcterms:created>
  <dcterms:modified xsi:type="dcterms:W3CDTF">2020-07-15T14:23:00Z</dcterms:modified>
</cp:coreProperties>
</file>