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43CBB" w14:textId="77777777" w:rsidR="00D955E3" w:rsidRDefault="0064756B">
      <w:pPr>
        <w:pStyle w:val="1"/>
        <w:numPr>
          <w:ilvl w:val="0"/>
          <w:numId w:val="0"/>
        </w:numPr>
        <w:ind w:left="-15"/>
      </w:pPr>
      <w:r>
        <w:t xml:space="preserve">                                                                                    УТВЕРЖДЕН</w:t>
      </w:r>
    </w:p>
    <w:p w14:paraId="5F6ACE9D" w14:textId="209516F5" w:rsidR="00D955E3" w:rsidRDefault="0064756B" w:rsidP="00E40C6A">
      <w:pPr>
        <w:spacing w:after="0" w:line="259" w:lineRule="auto"/>
        <w:ind w:right="2"/>
        <w:jc w:val="right"/>
      </w:pPr>
      <w:r>
        <w:t xml:space="preserve">Приказом </w:t>
      </w:r>
      <w:r w:rsidR="0008047C">
        <w:t xml:space="preserve">АНО </w:t>
      </w:r>
      <w:r>
        <w:t>«</w:t>
      </w:r>
      <w:r w:rsidR="0008047C">
        <w:t xml:space="preserve">Центр координации </w:t>
      </w:r>
      <w:r w:rsidR="00E40C6A">
        <w:t xml:space="preserve">поддержки </w:t>
      </w:r>
      <w:proofErr w:type="spellStart"/>
      <w:r w:rsidR="0008047C">
        <w:t>экспортно</w:t>
      </w:r>
      <w:proofErr w:type="spellEnd"/>
      <w:r w:rsidR="0008047C">
        <w:t xml:space="preserve"> ориентированных</w:t>
      </w:r>
      <w:r w:rsidR="00E40C6A">
        <w:t xml:space="preserve"> </w:t>
      </w:r>
      <w:r w:rsidR="0008047C">
        <w:t>субъектов</w:t>
      </w:r>
      <w:r w:rsidR="00E40C6A">
        <w:t xml:space="preserve"> </w:t>
      </w:r>
      <w:r w:rsidR="0008047C">
        <w:t>малого и среднего предпринимательства</w:t>
      </w:r>
      <w:r>
        <w:t xml:space="preserve">» </w:t>
      </w:r>
    </w:p>
    <w:p w14:paraId="1F854078" w14:textId="65BB4E64" w:rsidR="00D955E3" w:rsidRDefault="0064756B" w:rsidP="00E40C6A">
      <w:pPr>
        <w:spacing w:after="289" w:line="265" w:lineRule="auto"/>
        <w:ind w:left="735" w:right="0"/>
        <w:jc w:val="right"/>
      </w:pPr>
      <w:r>
        <w:t>№ ..</w:t>
      </w:r>
      <w:r w:rsidR="001F04B7">
        <w:t xml:space="preserve">          </w:t>
      </w:r>
      <w:r>
        <w:t>от ..</w:t>
      </w:r>
    </w:p>
    <w:p w14:paraId="5606F07E" w14:textId="6CEF67B7" w:rsidR="00D955E3" w:rsidRDefault="0064756B">
      <w:pPr>
        <w:spacing w:after="1106"/>
        <w:ind w:left="4382" w:right="2"/>
      </w:pPr>
      <w:r>
        <w:t xml:space="preserve">Директор_____________ </w:t>
      </w:r>
      <w:r w:rsidR="0008047C">
        <w:t>А.В. Гольцов</w:t>
      </w:r>
    </w:p>
    <w:p w14:paraId="095089E2" w14:textId="71C65334" w:rsidR="0064756B" w:rsidRDefault="0064756B" w:rsidP="00326593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>ПОРЯДОК</w:t>
      </w:r>
    </w:p>
    <w:p w14:paraId="6344F4C0" w14:textId="39B01E3A" w:rsidR="00D955E3" w:rsidRDefault="0064756B" w:rsidP="00326593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>конкурсного отбора субъект</w:t>
      </w:r>
      <w:r w:rsidR="0008047C">
        <w:rPr>
          <w:b/>
        </w:rPr>
        <w:t>ов</w:t>
      </w:r>
      <w:r>
        <w:rPr>
          <w:b/>
        </w:rPr>
        <w:t xml:space="preserve"> малого и среднего предпринимательства, выполняющего функции </w:t>
      </w:r>
      <w:r w:rsidR="00326593">
        <w:rPr>
          <w:b/>
        </w:rPr>
        <w:t>Ц</w:t>
      </w:r>
      <w:r>
        <w:rPr>
          <w:b/>
        </w:rPr>
        <w:t xml:space="preserve">ентра молодежного инновационного творчества </w:t>
      </w:r>
      <w:r w:rsidR="0008047C">
        <w:rPr>
          <w:b/>
        </w:rPr>
        <w:t xml:space="preserve"> </w:t>
      </w:r>
      <w:r w:rsidR="00326593">
        <w:rPr>
          <w:b/>
        </w:rPr>
        <w:t xml:space="preserve">на базе центра «Мой бизнес» </w:t>
      </w:r>
      <w:r w:rsidR="0008047C">
        <w:rPr>
          <w:b/>
        </w:rPr>
        <w:t xml:space="preserve">в </w:t>
      </w:r>
      <w:proofErr w:type="spellStart"/>
      <w:r w:rsidR="0008047C">
        <w:rPr>
          <w:b/>
        </w:rPr>
        <w:t>г.Елец</w:t>
      </w:r>
      <w:proofErr w:type="spellEnd"/>
      <w:r w:rsidR="0008047C">
        <w:rPr>
          <w:b/>
        </w:rPr>
        <w:t xml:space="preserve"> Липецкой области</w:t>
      </w:r>
    </w:p>
    <w:p w14:paraId="0CC00328" w14:textId="77777777" w:rsidR="00326593" w:rsidRDefault="00326593" w:rsidP="00326593">
      <w:pPr>
        <w:spacing w:after="0" w:line="240" w:lineRule="auto"/>
        <w:ind w:left="0" w:right="0" w:firstLine="0"/>
        <w:jc w:val="center"/>
      </w:pPr>
    </w:p>
    <w:p w14:paraId="676E67ED" w14:textId="77777777" w:rsidR="00D955E3" w:rsidRDefault="0064756B" w:rsidP="00326593">
      <w:pPr>
        <w:pStyle w:val="1"/>
        <w:spacing w:after="0" w:line="240" w:lineRule="auto"/>
        <w:ind w:left="3566" w:hanging="265"/>
      </w:pPr>
      <w:r>
        <w:t>Общие положения</w:t>
      </w:r>
    </w:p>
    <w:p w14:paraId="1195EACF" w14:textId="5B1D43F5" w:rsidR="00D955E3" w:rsidRDefault="0064756B">
      <w:pPr>
        <w:ind w:left="58" w:right="2" w:firstLine="709"/>
      </w:pPr>
      <w:r>
        <w:t xml:space="preserve">1.1. Настоящий Порядок устанавливает цели, условия и порядок проведения конкурсного отбора субъекта малого и среднего предпринимательства, выполняющего функции Центра молодежного инновационного </w:t>
      </w:r>
      <w:r w:rsidRPr="00826D00">
        <w:t xml:space="preserve">творчества </w:t>
      </w:r>
      <w:r w:rsidR="00326593" w:rsidRPr="00826D00">
        <w:t>на базе центра «Мой бизнес»</w:t>
      </w:r>
      <w:r w:rsidR="00326593" w:rsidRPr="00326593">
        <w:t xml:space="preserve"> </w:t>
      </w:r>
      <w:r w:rsidR="0008047C">
        <w:t xml:space="preserve">в </w:t>
      </w:r>
      <w:proofErr w:type="spellStart"/>
      <w:r w:rsidR="0008047C">
        <w:t>г.Елец</w:t>
      </w:r>
      <w:proofErr w:type="spellEnd"/>
      <w:r w:rsidR="0008047C">
        <w:t xml:space="preserve"> Липецкой области </w:t>
      </w:r>
      <w:r>
        <w:t xml:space="preserve"> (далее – ЦМИТ)</w:t>
      </w:r>
      <w:r w:rsidR="0008047C">
        <w:t xml:space="preserve">, </w:t>
      </w:r>
      <w:r>
        <w:t>а также критерии отбора субъектов малого и среднего предпринимательства  (далее – субъекта МСП), выполняющего функции ЦМИТ.</w:t>
      </w:r>
    </w:p>
    <w:p w14:paraId="3F5DB668" w14:textId="77777777" w:rsidR="00D955E3" w:rsidRDefault="0064756B">
      <w:pPr>
        <w:ind w:left="792" w:right="2"/>
      </w:pPr>
      <w:r>
        <w:t xml:space="preserve"> 1.2. В настоящем Порядке применяются следующие понятия:</w:t>
      </w:r>
    </w:p>
    <w:p w14:paraId="092B77E5" w14:textId="547D9040" w:rsidR="0008047C" w:rsidRDefault="0064756B" w:rsidP="0008047C">
      <w:pPr>
        <w:tabs>
          <w:tab w:val="center" w:pos="1124"/>
          <w:tab w:val="center" w:pos="1870"/>
          <w:tab w:val="center" w:pos="2602"/>
          <w:tab w:val="center" w:pos="3660"/>
          <w:tab w:val="center" w:pos="5051"/>
          <w:tab w:val="center" w:pos="7352"/>
          <w:tab w:val="right" w:pos="9161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08047C" w:rsidRPr="0008047C">
        <w:rPr>
          <w:rFonts w:eastAsia="Calibri"/>
          <w:b/>
          <w:bCs/>
          <w:szCs w:val="28"/>
        </w:rPr>
        <w:t>Центр</w:t>
      </w:r>
      <w:r>
        <w:tab/>
        <w:t xml:space="preserve">– </w:t>
      </w:r>
      <w:r>
        <w:tab/>
      </w:r>
      <w:r w:rsidR="0008047C">
        <w:t xml:space="preserve">АНО </w:t>
      </w:r>
      <w:r>
        <w:tab/>
        <w:t>«</w:t>
      </w:r>
      <w:r w:rsidR="0008047C">
        <w:t xml:space="preserve">Центр координации поддержки </w:t>
      </w:r>
      <w:proofErr w:type="spellStart"/>
      <w:r w:rsidR="0008047C">
        <w:t>экспортноориентированных</w:t>
      </w:r>
      <w:proofErr w:type="spellEnd"/>
      <w:r w:rsidR="0008047C">
        <w:t xml:space="preserve"> субъектов малого и среднего предпринимательства»;</w:t>
      </w:r>
    </w:p>
    <w:p w14:paraId="63A343F0" w14:textId="70511973" w:rsidR="00D955E3" w:rsidRDefault="0008047C" w:rsidP="00E40C6A">
      <w:pPr>
        <w:ind w:left="767" w:right="2" w:hanging="709"/>
        <w:jc w:val="left"/>
      </w:pPr>
      <w:r>
        <w:t xml:space="preserve">     </w:t>
      </w:r>
      <w:r w:rsidR="0064756B">
        <w:t xml:space="preserve"> </w:t>
      </w:r>
      <w:r w:rsidR="0064756B">
        <w:rPr>
          <w:b/>
        </w:rPr>
        <w:t>соискатели</w:t>
      </w:r>
      <w:r w:rsidR="0064756B">
        <w:t xml:space="preserve"> – субъекты малого и среднего предпринимательства, </w:t>
      </w:r>
    </w:p>
    <w:p w14:paraId="0C09ED80" w14:textId="7B620B06" w:rsidR="00D955E3" w:rsidRPr="00326593" w:rsidRDefault="0064756B" w:rsidP="00826D00">
      <w:pPr>
        <w:spacing w:after="5" w:line="247" w:lineRule="auto"/>
        <w:ind w:left="68" w:right="2"/>
        <w:jc w:val="left"/>
        <w:rPr>
          <w:b/>
          <w:bCs/>
          <w:i/>
          <w:iCs/>
          <w:strike/>
        </w:rPr>
      </w:pPr>
      <w:r>
        <w:t>зарегистрированные на территории Л</w:t>
      </w:r>
      <w:r w:rsidR="0008047C">
        <w:t>ипецкой</w:t>
      </w:r>
      <w:r>
        <w:t xml:space="preserve"> области и состоящие         на налоговом учете в территориальных налоговых органах Л</w:t>
      </w:r>
      <w:r w:rsidR="0008047C">
        <w:t xml:space="preserve">ипецкой </w:t>
      </w:r>
      <w:r>
        <w:t xml:space="preserve">области, </w:t>
      </w:r>
      <w:r>
        <w:tab/>
      </w:r>
    </w:p>
    <w:p w14:paraId="0148AC26" w14:textId="0CC4FDBA" w:rsidR="00F456A4" w:rsidRDefault="0064756B" w:rsidP="00E40C6A">
      <w:pPr>
        <w:spacing w:after="5" w:line="247" w:lineRule="auto"/>
        <w:ind w:left="58" w:right="2" w:firstLine="709"/>
      </w:pPr>
      <w:r>
        <w:rPr>
          <w:b/>
        </w:rPr>
        <w:t xml:space="preserve">субъекты </w:t>
      </w:r>
      <w:r>
        <w:rPr>
          <w:b/>
        </w:rPr>
        <w:tab/>
        <w:t xml:space="preserve">малого </w:t>
      </w:r>
      <w:r>
        <w:rPr>
          <w:b/>
        </w:rPr>
        <w:tab/>
        <w:t xml:space="preserve">и </w:t>
      </w:r>
      <w:r>
        <w:rPr>
          <w:b/>
        </w:rPr>
        <w:tab/>
        <w:t xml:space="preserve">среднего </w:t>
      </w:r>
      <w:r>
        <w:rPr>
          <w:b/>
        </w:rPr>
        <w:tab/>
        <w:t>предпринимательства</w:t>
      </w:r>
      <w:r>
        <w:t xml:space="preserve"> </w:t>
      </w:r>
      <w:r>
        <w:tab/>
        <w:t xml:space="preserve">– хозяйствующие </w:t>
      </w:r>
      <w:r>
        <w:tab/>
        <w:t xml:space="preserve">субъекты </w:t>
      </w:r>
      <w:r>
        <w:tab/>
        <w:t xml:space="preserve">(юридические </w:t>
      </w:r>
      <w:r>
        <w:tab/>
        <w:t xml:space="preserve">лица </w:t>
      </w:r>
      <w:r>
        <w:tab/>
        <w:t xml:space="preserve">и </w:t>
      </w:r>
      <w:r>
        <w:tab/>
        <w:t xml:space="preserve">индивидуальные предприниматели), </w:t>
      </w:r>
      <w:r>
        <w:tab/>
        <w:t xml:space="preserve">отнесенные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условиями, установленными Федеральным законом от 24 июля 2007 года № 209-ФЗ «О развитии малого и среднего предпринимательства в Российской Федерации» (далее – Федеральный закон от 24 июля 2007 года № 209-ФЗ), </w:t>
      </w:r>
      <w:r w:rsidR="00E40C6A">
        <w:t xml:space="preserve"> </w:t>
      </w:r>
      <w:r>
        <w:t xml:space="preserve">к малым предприятиям, в том числе к микропредприятиям и средним предприятиям; </w:t>
      </w:r>
    </w:p>
    <w:p w14:paraId="383B62A4" w14:textId="4F0A577A" w:rsidR="00D955E3" w:rsidRDefault="0064756B" w:rsidP="00326593">
      <w:pPr>
        <w:ind w:left="68" w:right="2" w:firstLine="640"/>
        <w:jc w:val="left"/>
      </w:pPr>
      <w:r>
        <w:rPr>
          <w:b/>
        </w:rPr>
        <w:t>конкурсная комиссия</w:t>
      </w:r>
      <w:r>
        <w:t xml:space="preserve"> – комиссия, формируемая </w:t>
      </w:r>
      <w:r w:rsidR="00F456A4">
        <w:t xml:space="preserve">Центром </w:t>
      </w:r>
      <w:r>
        <w:t xml:space="preserve">для </w:t>
      </w:r>
    </w:p>
    <w:p w14:paraId="5943FC40" w14:textId="77777777" w:rsidR="00D955E3" w:rsidRDefault="0064756B" w:rsidP="00F456A4">
      <w:pPr>
        <w:ind w:left="68" w:right="2"/>
        <w:jc w:val="left"/>
      </w:pPr>
      <w:r>
        <w:t>проведения конкурсного отбора среди соискателей;</w:t>
      </w:r>
    </w:p>
    <w:p w14:paraId="227C7E85" w14:textId="6C3CE67D" w:rsidR="00F456A4" w:rsidRDefault="0064756B" w:rsidP="00F456A4">
      <w:pPr>
        <w:spacing w:after="5" w:line="247" w:lineRule="auto"/>
        <w:ind w:left="58" w:right="2" w:firstLine="709"/>
      </w:pPr>
      <w:r w:rsidRPr="00826D00">
        <w:rPr>
          <w:b/>
        </w:rPr>
        <w:t xml:space="preserve">Центр </w:t>
      </w:r>
      <w:r w:rsidRPr="00826D00">
        <w:rPr>
          <w:b/>
        </w:rPr>
        <w:tab/>
        <w:t xml:space="preserve">молодежного </w:t>
      </w:r>
      <w:r w:rsidRPr="00826D00">
        <w:rPr>
          <w:b/>
        </w:rPr>
        <w:tab/>
        <w:t xml:space="preserve">инновационного </w:t>
      </w:r>
      <w:r w:rsidRPr="00826D00">
        <w:rPr>
          <w:b/>
        </w:rPr>
        <w:tab/>
        <w:t>творчества</w:t>
      </w:r>
      <w:r w:rsidRPr="00826D00">
        <w:t xml:space="preserve"> </w:t>
      </w:r>
      <w:r w:rsidRPr="00826D00">
        <w:tab/>
        <w:t xml:space="preserve">– </w:t>
      </w:r>
      <w:r w:rsidR="00326593" w:rsidRPr="00826D00">
        <w:t xml:space="preserve">созданная в соответствии с Приказом Минэкономразвития РФ №125 от 14.03.2019 г. Центром материально-техническая, экономическая, информационная база, ориентированная на создание благоприятных условий </w:t>
      </w:r>
      <w:r w:rsidR="00326593" w:rsidRPr="00826D00">
        <w:lastRenderedPageBreak/>
        <w:t>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 ;</w:t>
      </w:r>
    </w:p>
    <w:p w14:paraId="4EF54E4B" w14:textId="2C47C371" w:rsidR="00F456A4" w:rsidRDefault="0064756B" w:rsidP="00326593">
      <w:pPr>
        <w:spacing w:after="5" w:line="247" w:lineRule="auto"/>
        <w:ind w:left="58" w:right="2" w:firstLine="709"/>
      </w:pPr>
      <w:r>
        <w:rPr>
          <w:b/>
        </w:rPr>
        <w:t>договор</w:t>
      </w:r>
      <w:r>
        <w:t xml:space="preserve"> – договор (далее – Договор) </w:t>
      </w:r>
      <w:r w:rsidR="00326593">
        <w:t xml:space="preserve">безвозмездной </w:t>
      </w:r>
      <w:r>
        <w:t xml:space="preserve">передачи </w:t>
      </w:r>
      <w:r w:rsidR="00326593">
        <w:t>во временное пользование (владение) субъекту МСП, выполняющему функции ЦМИТ, оборудования</w:t>
      </w:r>
      <w:r w:rsidR="00F456A4">
        <w:t xml:space="preserve"> Центра</w:t>
      </w:r>
      <w:r>
        <w:t xml:space="preserve">, предназначенного для обеспечения деятельности ЦМИТ (приложение № 1 к настоящему Порядку); </w:t>
      </w:r>
    </w:p>
    <w:p w14:paraId="1691BD2E" w14:textId="261C0962" w:rsidR="00D955E3" w:rsidRDefault="00F456A4" w:rsidP="00F456A4">
      <w:pPr>
        <w:spacing w:after="26"/>
        <w:ind w:left="68" w:right="2"/>
      </w:pPr>
      <w:r>
        <w:t xml:space="preserve">          </w:t>
      </w:r>
      <w:r w:rsidR="0064756B">
        <w:rPr>
          <w:b/>
        </w:rPr>
        <w:t xml:space="preserve">оборудование </w:t>
      </w:r>
      <w:r>
        <w:rPr>
          <w:b/>
        </w:rPr>
        <w:t>Центра</w:t>
      </w:r>
      <w:r w:rsidR="0064756B">
        <w:t xml:space="preserve">– имущество, </w:t>
      </w:r>
      <w:r w:rsidR="00326593">
        <w:t xml:space="preserve">указанное в приложении № </w:t>
      </w:r>
      <w:r w:rsidR="00B70866">
        <w:t>1</w:t>
      </w:r>
      <w:r w:rsidR="00326593">
        <w:t xml:space="preserve"> к </w:t>
      </w:r>
      <w:r w:rsidR="00B70866">
        <w:t>Договору</w:t>
      </w:r>
      <w:r w:rsidR="00326593">
        <w:t xml:space="preserve">, </w:t>
      </w:r>
      <w:r w:rsidR="0064756B">
        <w:t>передаваемое во временное пользование (владение) субъекту МСП, выполняющему функции ЦМИТ;</w:t>
      </w:r>
    </w:p>
    <w:p w14:paraId="70134A7A" w14:textId="6BACDD3C" w:rsidR="00D955E3" w:rsidRPr="001F04B7" w:rsidRDefault="0064756B">
      <w:pPr>
        <w:ind w:left="58" w:right="2" w:firstLine="709"/>
        <w:rPr>
          <w:i/>
          <w:iCs/>
        </w:rPr>
      </w:pPr>
      <w:r>
        <w:rPr>
          <w:b/>
        </w:rPr>
        <w:t xml:space="preserve">помещение </w:t>
      </w:r>
      <w:r>
        <w:rPr>
          <w:b/>
        </w:rPr>
        <w:tab/>
        <w:t xml:space="preserve">для </w:t>
      </w:r>
      <w:r>
        <w:rPr>
          <w:b/>
        </w:rPr>
        <w:tab/>
        <w:t xml:space="preserve">осуществления </w:t>
      </w:r>
      <w:r>
        <w:rPr>
          <w:b/>
        </w:rPr>
        <w:tab/>
        <w:t xml:space="preserve">деятельности </w:t>
      </w:r>
      <w:r>
        <w:rPr>
          <w:b/>
        </w:rPr>
        <w:tab/>
        <w:t xml:space="preserve">ЦМИТ </w:t>
      </w:r>
      <w:r>
        <w:rPr>
          <w:b/>
        </w:rPr>
        <w:tab/>
      </w:r>
      <w:r>
        <w:t xml:space="preserve">– </w:t>
      </w:r>
      <w:r w:rsidRPr="001F04B7">
        <w:rPr>
          <w:i/>
          <w:iCs/>
        </w:rPr>
        <w:t xml:space="preserve">помещение, </w:t>
      </w:r>
      <w:r w:rsidR="00326593">
        <w:rPr>
          <w:i/>
          <w:iCs/>
        </w:rPr>
        <w:t>в котором расположено оборудование Центра, находящееся у</w:t>
      </w:r>
      <w:r w:rsidRPr="001F04B7">
        <w:rPr>
          <w:i/>
          <w:iCs/>
        </w:rPr>
        <w:t xml:space="preserve"> </w:t>
      </w:r>
      <w:r w:rsidR="00F456A4" w:rsidRPr="001F04B7">
        <w:rPr>
          <w:i/>
          <w:iCs/>
        </w:rPr>
        <w:t>Центр</w:t>
      </w:r>
      <w:r w:rsidR="00326593">
        <w:rPr>
          <w:i/>
          <w:iCs/>
        </w:rPr>
        <w:t>а</w:t>
      </w:r>
      <w:r w:rsidR="00F456A4" w:rsidRPr="001F04B7">
        <w:rPr>
          <w:i/>
          <w:iCs/>
        </w:rPr>
        <w:t xml:space="preserve"> </w:t>
      </w:r>
      <w:r w:rsidR="00326593">
        <w:rPr>
          <w:i/>
          <w:iCs/>
        </w:rPr>
        <w:t>на праве собственности или ином законном основании (аренда, субаренда, безвозмездное пользование)</w:t>
      </w:r>
      <w:r w:rsidRPr="001F04B7">
        <w:rPr>
          <w:i/>
          <w:iCs/>
        </w:rPr>
        <w:t>.</w:t>
      </w:r>
    </w:p>
    <w:p w14:paraId="2F1D1013" w14:textId="77777777" w:rsidR="00D955E3" w:rsidRDefault="0064756B">
      <w:pPr>
        <w:spacing w:after="310"/>
        <w:ind w:left="58" w:right="2" w:firstLine="70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8CFE2D" wp14:editId="4EFFD87E">
                <wp:simplePos x="0" y="0"/>
                <wp:positionH relativeFrom="page">
                  <wp:posOffset>7547249</wp:posOffset>
                </wp:positionH>
                <wp:positionV relativeFrom="page">
                  <wp:posOffset>9367302</wp:posOffset>
                </wp:positionV>
                <wp:extent cx="44450" cy="161739"/>
                <wp:effectExtent l="0" t="0" r="0" b="0"/>
                <wp:wrapSquare wrapText="bothSides"/>
                <wp:docPr id="31755" name="Group 31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" cy="161739"/>
                          <a:chOff x="0" y="0"/>
                          <a:chExt cx="44450" cy="161739"/>
                        </a:xfrm>
                      </wpg:grpSpPr>
                      <wps:wsp>
                        <wps:cNvPr id="439" name="Rectangle 439"/>
                        <wps:cNvSpPr/>
                        <wps:spPr>
                          <a:xfrm>
                            <a:off x="0" y="0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E2B7A" w14:textId="77777777" w:rsidR="00382574" w:rsidRDefault="003825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8CFE2D" id="Group 31755" o:spid="_x0000_s1026" style="position:absolute;left:0;text-align:left;margin-left:594.25pt;margin-top:737.6pt;width:3.5pt;height:12.75pt;z-index:251658240;mso-position-horizontal-relative:page;mso-position-vertical-relative:page" coordsize="44450,16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">
                <v:rect id="Rectangle 439" o:spid="_x0000_s1027" style="position:absolute;width:59119;height:215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<v:textbox inset="0,0,0,0">
                    <w:txbxContent>
                      <w:p w14:paraId="38EE2B7A" w14:textId="77777777" w:rsidR="00382574" w:rsidRDefault="003825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>Иные понятия и термины, используемые в настоящем Порядке, применяются в значениях, определенных действующим законодательством.</w:t>
      </w:r>
    </w:p>
    <w:p w14:paraId="08FE7628" w14:textId="77777777" w:rsidR="00D955E3" w:rsidRDefault="0064756B" w:rsidP="00B70866">
      <w:pPr>
        <w:pStyle w:val="1"/>
        <w:spacing w:after="0" w:line="240" w:lineRule="auto"/>
        <w:ind w:left="2493" w:hanging="280"/>
      </w:pPr>
      <w:r>
        <w:t>Цель проведения конкурсного отбора</w:t>
      </w:r>
    </w:p>
    <w:p w14:paraId="25079A6D" w14:textId="204502A3" w:rsidR="00D955E3" w:rsidRDefault="0064756B" w:rsidP="00B70866">
      <w:pPr>
        <w:spacing w:after="0" w:line="240" w:lineRule="auto"/>
        <w:ind w:left="58" w:right="2" w:firstLine="709"/>
      </w:pPr>
      <w:r>
        <w:t>2.1. Целью проведения конкурсного отбора является выявление субъекта МСП, выполняющего функции ЦМИТ.</w:t>
      </w:r>
    </w:p>
    <w:p w14:paraId="1282F54B" w14:textId="77777777" w:rsidR="00B70866" w:rsidRDefault="00B70866" w:rsidP="00B70866">
      <w:pPr>
        <w:spacing w:after="0" w:line="240" w:lineRule="auto"/>
        <w:ind w:left="58" w:right="2" w:firstLine="709"/>
      </w:pPr>
    </w:p>
    <w:p w14:paraId="2FBBFC6C" w14:textId="77777777" w:rsidR="00D955E3" w:rsidRDefault="0064756B" w:rsidP="00B70866">
      <w:pPr>
        <w:pStyle w:val="1"/>
        <w:spacing w:after="0" w:line="240" w:lineRule="auto"/>
        <w:ind w:left="963" w:right="477"/>
      </w:pPr>
      <w:r>
        <w:t>Условия проведения конкурсного отбора субъекта МСП и передачи оборудования для выполнения функции ЦМИТ</w:t>
      </w:r>
    </w:p>
    <w:p w14:paraId="59CF973F" w14:textId="5921F0E4" w:rsidR="00D955E3" w:rsidRDefault="0064756B" w:rsidP="00B70866">
      <w:pPr>
        <w:spacing w:after="0" w:line="240" w:lineRule="auto"/>
        <w:ind w:left="58" w:right="2" w:firstLine="709"/>
      </w:pPr>
      <w:r>
        <w:t>3.1. Выявление субъекта МСП для выполнения функций ЦМИТ производится по результатам конкурсного отбора, проводимого</w:t>
      </w:r>
      <w:r w:rsidR="00F456A4">
        <w:t xml:space="preserve"> Центром</w:t>
      </w:r>
      <w:r>
        <w:t>.</w:t>
      </w:r>
    </w:p>
    <w:p w14:paraId="0BEA27D4" w14:textId="77777777" w:rsidR="00D955E3" w:rsidRDefault="0064756B" w:rsidP="00B70866">
      <w:pPr>
        <w:spacing w:after="0" w:line="240" w:lineRule="auto"/>
        <w:ind w:left="58" w:right="2" w:firstLine="709"/>
      </w:pPr>
      <w:r>
        <w:t>3.2. К участию в конкурсном отборе допускаются субъекты МСП – соискатели, за исключением субъектов МСП, указанных в частях 3 и 4         статьи 14 Федерального закона от 24 июля 2007 года № 209-ФЗ.</w:t>
      </w:r>
    </w:p>
    <w:p w14:paraId="31069E9F" w14:textId="61B043ED" w:rsidR="00D955E3" w:rsidRDefault="0064756B" w:rsidP="00B70866">
      <w:pPr>
        <w:spacing w:after="0" w:line="240" w:lineRule="auto"/>
        <w:ind w:left="58" w:right="2" w:firstLine="709"/>
      </w:pPr>
      <w:r>
        <w:t xml:space="preserve">Соискатель должен соответствовать на 1-е число месяца, предшествующего месяцу, в котором планируется проведение конкурсного отбора субъекта МСП, выполняющего функции ЦМИТ, следующим требованиям: </w:t>
      </w:r>
    </w:p>
    <w:p w14:paraId="660012D9" w14:textId="77777777" w:rsidR="00D955E3" w:rsidRDefault="0064756B" w:rsidP="00B70866">
      <w:pPr>
        <w:spacing w:after="0" w:line="240" w:lineRule="auto"/>
        <w:ind w:left="58" w:right="2" w:firstLine="709"/>
        <w:jc w:val="left"/>
      </w:pPr>
      <w:r>
        <w:t xml:space="preserve">3.2.1. соискатель не должен находиться в процессе ликвидации, реорганизации, </w:t>
      </w:r>
      <w:r>
        <w:tab/>
        <w:t xml:space="preserve">банкротства </w:t>
      </w:r>
      <w:r>
        <w:tab/>
        <w:t xml:space="preserve">и </w:t>
      </w:r>
      <w:r>
        <w:tab/>
        <w:t xml:space="preserve">не </w:t>
      </w:r>
      <w:r>
        <w:tab/>
        <w:t xml:space="preserve">должен </w:t>
      </w:r>
      <w:r>
        <w:tab/>
        <w:t xml:space="preserve">иметь </w:t>
      </w:r>
      <w:r>
        <w:tab/>
        <w:t xml:space="preserve">ограничений </w:t>
      </w:r>
      <w:r>
        <w:tab/>
        <w:t xml:space="preserve"> </w:t>
      </w:r>
      <w:r>
        <w:tab/>
        <w:t xml:space="preserve"> на осуществление хозяйственной деятельности на день подачи заявки       на участие в конкурсном отборе (далее – конкурсная заявка);</w:t>
      </w:r>
    </w:p>
    <w:p w14:paraId="2BE00DE9" w14:textId="77777777" w:rsidR="00D955E3" w:rsidRDefault="0064756B" w:rsidP="00B70866">
      <w:pPr>
        <w:spacing w:after="0" w:line="240" w:lineRule="auto"/>
        <w:ind w:left="58" w:right="2" w:firstLine="709"/>
      </w:pPr>
      <w:r>
        <w:t>3.2.2. у соискателя должна отсутствовать просроченная задолженность по платежам в бюджеты всех уровней бюджетной системы Российской Федерации и государственные внебюджетные фонды на день подачи конкурсной заявки;</w:t>
      </w:r>
    </w:p>
    <w:p w14:paraId="4D827FE1" w14:textId="77777777" w:rsidR="00D955E3" w:rsidRPr="00AA5C08" w:rsidRDefault="0064756B" w:rsidP="00B70866">
      <w:pPr>
        <w:spacing w:after="0" w:line="240" w:lineRule="auto"/>
        <w:ind w:left="58" w:right="2" w:firstLine="709"/>
      </w:pPr>
      <w:r w:rsidRPr="00AA5C08">
        <w:t>3.2.3. у соискателя должна отсутствовать задолженность перед работниками по заработной плате на день подачи конкурсной заявки;</w:t>
      </w:r>
    </w:p>
    <w:p w14:paraId="2270CB95" w14:textId="232E7D48" w:rsidR="00D955E3" w:rsidRPr="00AA5C08" w:rsidRDefault="00E40C6A" w:rsidP="00B70866">
      <w:pPr>
        <w:spacing w:after="0" w:line="240" w:lineRule="auto"/>
        <w:ind w:left="10" w:right="2"/>
        <w:jc w:val="center"/>
      </w:pPr>
      <w:r w:rsidRPr="00AA5C08">
        <w:t xml:space="preserve">       </w:t>
      </w:r>
      <w:r w:rsidR="0064756B" w:rsidRPr="00AA5C08">
        <w:t xml:space="preserve">3.2.4. размер заработной платы работников соискателя должен быть            </w:t>
      </w:r>
    </w:p>
    <w:p w14:paraId="5C3EDBBC" w14:textId="0FFA0088" w:rsidR="00D955E3" w:rsidRPr="00AA5C08" w:rsidRDefault="0064756B" w:rsidP="00B70866">
      <w:pPr>
        <w:spacing w:after="0" w:line="240" w:lineRule="auto"/>
        <w:ind w:left="68" w:right="2"/>
      </w:pPr>
      <w:r w:rsidRPr="00AA5C08">
        <w:t>не ниже размера</w:t>
      </w:r>
      <w:r w:rsidR="00AA5C08">
        <w:t xml:space="preserve"> МРОТ</w:t>
      </w:r>
      <w:r w:rsidRPr="00AA5C08">
        <w:t>, установленного в Л</w:t>
      </w:r>
      <w:r w:rsidR="00F456A4" w:rsidRPr="00AA5C08">
        <w:t>ипецкой</w:t>
      </w:r>
      <w:r w:rsidRPr="00AA5C08">
        <w:t xml:space="preserve"> области;</w:t>
      </w:r>
    </w:p>
    <w:p w14:paraId="72809582" w14:textId="77777777" w:rsidR="00D955E3" w:rsidRDefault="0064756B" w:rsidP="00B70866">
      <w:pPr>
        <w:spacing w:after="0" w:line="240" w:lineRule="auto"/>
        <w:ind w:left="58" w:right="2" w:firstLine="709"/>
      </w:pPr>
      <w:r>
        <w:lastRenderedPageBreak/>
        <w:t>3.2.5. соискатель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       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49F490BD" w14:textId="77777777" w:rsidR="00D955E3" w:rsidRDefault="0064756B" w:rsidP="00B70866">
      <w:pPr>
        <w:spacing w:after="0" w:line="240" w:lineRule="auto"/>
        <w:ind w:left="58" w:right="2" w:firstLine="70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2132F0" wp14:editId="3CAC00DF">
                <wp:simplePos x="0" y="0"/>
                <wp:positionH relativeFrom="page">
                  <wp:posOffset>7544982</wp:posOffset>
                </wp:positionH>
                <wp:positionV relativeFrom="page">
                  <wp:posOffset>3292138</wp:posOffset>
                </wp:positionV>
                <wp:extent cx="44450" cy="161739"/>
                <wp:effectExtent l="0" t="0" r="0" b="0"/>
                <wp:wrapSquare wrapText="bothSides"/>
                <wp:docPr id="32041" name="Group 32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" cy="161739"/>
                          <a:chOff x="0" y="0"/>
                          <a:chExt cx="44450" cy="161739"/>
                        </a:xfrm>
                      </wpg:grpSpPr>
                      <wps:wsp>
                        <wps:cNvPr id="584" name="Rectangle 584"/>
                        <wps:cNvSpPr/>
                        <wps:spPr>
                          <a:xfrm>
                            <a:off x="0" y="0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5DABD" w14:textId="77777777" w:rsidR="00382574" w:rsidRDefault="003825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132F0" id="Group 32041" o:spid="_x0000_s1028" style="position:absolute;left:0;text-align:left;margin-left:594.1pt;margin-top:259.2pt;width:3.5pt;height:12.75pt;z-index:251659264;mso-position-horizontal-relative:page;mso-position-vertical-relative:page" coordsize="44450,16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">
                <v:rect id="Rectangle 584" o:spid="_x0000_s1029" style="position:absolute;width:59119;height:215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UK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xlxFCsYAAADcAAAA&#10;DwAAAAAAAAAAAAAAAAAHAgAAZHJzL2Rvd25yZXYueG1sUEsFBgAAAAADAAMAtwAAAPoCAAAAAA==&#10;" filled="f" stroked="f">
                  <v:textbox inset="0,0,0,0">
                    <w:txbxContent>
                      <w:p w14:paraId="30C5DABD" w14:textId="77777777" w:rsidR="00382574" w:rsidRDefault="003825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>3.2.6. наличие в штате соискателя не менее 2 (двух) специалистов, умеющих работать со всем спектром оборудования ЦМИТ, передаваемого по Договору;</w:t>
      </w:r>
    </w:p>
    <w:p w14:paraId="46618DE2" w14:textId="77777777" w:rsidR="00D955E3" w:rsidRDefault="0064756B" w:rsidP="00B70866">
      <w:pPr>
        <w:spacing w:after="0" w:line="240" w:lineRule="auto"/>
        <w:ind w:left="58" w:right="2" w:firstLine="709"/>
      </w:pPr>
      <w:r>
        <w:t xml:space="preserve">3.2.7. обеспечение соискателем открытости ЦМИТ для всех групп населения; </w:t>
      </w:r>
    </w:p>
    <w:p w14:paraId="278CEE2C" w14:textId="77777777" w:rsidR="00D955E3" w:rsidRDefault="0064756B" w:rsidP="00B70866">
      <w:pPr>
        <w:spacing w:after="0" w:line="240" w:lineRule="auto"/>
        <w:ind w:left="58" w:right="2" w:firstLine="709"/>
      </w:pPr>
      <w:r>
        <w:t>3.2.8. наличие в штате соискателя не менее 1 (одного) специалиста по работе с детьми (имеющего образование и опыт работы в соответствующей сфере деятельности).</w:t>
      </w:r>
    </w:p>
    <w:p w14:paraId="6499C401" w14:textId="77777777" w:rsidR="00D955E3" w:rsidRDefault="0064756B" w:rsidP="00B70866">
      <w:pPr>
        <w:spacing w:after="0" w:line="240" w:lineRule="auto"/>
        <w:ind w:left="792" w:right="2"/>
      </w:pPr>
      <w:r>
        <w:t>3.3. Условия заключения Договора:</w:t>
      </w:r>
    </w:p>
    <w:p w14:paraId="20C5A0CF" w14:textId="57F7FD01" w:rsidR="00D955E3" w:rsidRDefault="0064756B" w:rsidP="00B70866">
      <w:pPr>
        <w:spacing w:after="0" w:line="240" w:lineRule="auto"/>
        <w:ind w:left="58" w:right="2" w:firstLine="709"/>
      </w:pPr>
      <w:r>
        <w:t xml:space="preserve">3.3.1. </w:t>
      </w:r>
      <w:r>
        <w:tab/>
        <w:t xml:space="preserve">Договор </w:t>
      </w:r>
      <w:r>
        <w:tab/>
        <w:t xml:space="preserve">заключается </w:t>
      </w:r>
      <w:r>
        <w:tab/>
        <w:t xml:space="preserve">с </w:t>
      </w:r>
      <w:r>
        <w:tab/>
        <w:t xml:space="preserve">победителем конкурса, соответствующим требованиям, установленным пунктом 3.2 настоящего Порядка; </w:t>
      </w:r>
    </w:p>
    <w:p w14:paraId="58B6D9DF" w14:textId="04F30B12" w:rsidR="00D955E3" w:rsidRDefault="0064756B" w:rsidP="00B70866">
      <w:pPr>
        <w:spacing w:after="0" w:line="240" w:lineRule="auto"/>
        <w:ind w:left="58" w:right="2" w:firstLine="709"/>
      </w:pPr>
      <w:r>
        <w:t>3.3.2. наличие согласи</w:t>
      </w:r>
      <w:r w:rsidR="00326593">
        <w:t>я</w:t>
      </w:r>
      <w:r>
        <w:t xml:space="preserve"> субъекта МСП, выполняющего функции ЦМИТ, на проведение </w:t>
      </w:r>
      <w:r w:rsidR="00941B79">
        <w:t>Центром</w:t>
      </w:r>
      <w:r>
        <w:t xml:space="preserve"> и органом государственного финансового контроля проверок </w:t>
      </w:r>
      <w:r>
        <w:tab/>
        <w:t xml:space="preserve">соблюдения </w:t>
      </w:r>
      <w:r>
        <w:tab/>
        <w:t xml:space="preserve">получателем </w:t>
      </w:r>
      <w:r>
        <w:tab/>
        <w:t xml:space="preserve">оборудования </w:t>
      </w:r>
      <w:r w:rsidR="00F456A4">
        <w:t xml:space="preserve">Центра </w:t>
      </w:r>
      <w:r>
        <w:t xml:space="preserve">условий, целей и порядка использования оборудования </w:t>
      </w:r>
      <w:r w:rsidR="00F456A4">
        <w:t>Центра.</w:t>
      </w:r>
    </w:p>
    <w:p w14:paraId="79D13472" w14:textId="4508FC10" w:rsidR="00D955E3" w:rsidRDefault="0064756B" w:rsidP="00B70866">
      <w:pPr>
        <w:spacing w:after="0" w:line="240" w:lineRule="auto"/>
        <w:ind w:left="58" w:right="2" w:firstLine="709"/>
      </w:pPr>
      <w:r>
        <w:t>3.3.3. субъект МСП, отобранный на конкурсной основе, в соответствии с Договором принимает на себя все обязательства, указанные в Договоре.</w:t>
      </w:r>
    </w:p>
    <w:p w14:paraId="04BAC609" w14:textId="77777777" w:rsidR="00B70866" w:rsidRDefault="00B70866" w:rsidP="00B70866">
      <w:pPr>
        <w:spacing w:after="0" w:line="240" w:lineRule="auto"/>
        <w:ind w:left="58" w:right="2" w:firstLine="709"/>
      </w:pPr>
    </w:p>
    <w:p w14:paraId="69D603F4" w14:textId="77777777" w:rsidR="00D955E3" w:rsidRDefault="0064756B" w:rsidP="00B70866">
      <w:pPr>
        <w:pStyle w:val="1"/>
        <w:spacing w:after="0" w:line="240" w:lineRule="auto"/>
        <w:ind w:left="1453" w:hanging="280"/>
      </w:pPr>
      <w:r>
        <w:t>Условия и порядок проведения конкурсного отбора</w:t>
      </w:r>
    </w:p>
    <w:p w14:paraId="5262A24C" w14:textId="710E77FD" w:rsidR="00D955E3" w:rsidRDefault="0064756B" w:rsidP="00B70866">
      <w:pPr>
        <w:spacing w:after="0" w:line="240" w:lineRule="auto"/>
        <w:ind w:left="58" w:right="2" w:firstLine="709"/>
      </w:pPr>
      <w:r>
        <w:t xml:space="preserve">4.1. Для проведения конкурсного отбора субъекта МСП, выполняющего функции ЦМИТ, </w:t>
      </w:r>
      <w:r w:rsidR="00941B79">
        <w:t>локальным</w:t>
      </w:r>
      <w:r>
        <w:t xml:space="preserve"> актом </w:t>
      </w:r>
      <w:r w:rsidR="00F456A4">
        <w:t xml:space="preserve">Центра </w:t>
      </w:r>
      <w:r>
        <w:t>образуется конкурсная комиссия.</w:t>
      </w:r>
    </w:p>
    <w:p w14:paraId="2CF924B6" w14:textId="647CB754" w:rsidR="00D955E3" w:rsidRDefault="0064756B">
      <w:pPr>
        <w:ind w:left="58" w:right="2" w:firstLine="709"/>
      </w:pPr>
      <w:r>
        <w:t>В состав конкурсной комиссии входят сотрудники</w:t>
      </w:r>
      <w:r w:rsidR="00F456A4">
        <w:t xml:space="preserve"> Центра</w:t>
      </w:r>
      <w:r>
        <w:t xml:space="preserve">, а также         представители </w:t>
      </w:r>
      <w:r w:rsidR="00F456A4">
        <w:t xml:space="preserve">управления экономического развития Липецкой </w:t>
      </w:r>
      <w:r>
        <w:t xml:space="preserve"> области, </w:t>
      </w:r>
      <w:r w:rsidR="00F456A4">
        <w:t xml:space="preserve">управления образования и науки Липецкой области, </w:t>
      </w:r>
      <w:r w:rsidR="00BA7490">
        <w:t>управления информационной политики, регионального представительства Фонда содействия инновациям</w:t>
      </w:r>
      <w:r w:rsidR="00206076">
        <w:t xml:space="preserve"> в научно-технической сфере</w:t>
      </w:r>
      <w:r>
        <w:t>.</w:t>
      </w:r>
      <w:r w:rsidR="00941B79">
        <w:t xml:space="preserve"> </w:t>
      </w:r>
      <w:r w:rsidR="00941B79" w:rsidRPr="00826D00">
        <w:t>Количество членов комиссии, имеющих право голоса должно быть нечетным.</w:t>
      </w:r>
      <w:r w:rsidR="00941B79">
        <w:t xml:space="preserve"> </w:t>
      </w:r>
    </w:p>
    <w:p w14:paraId="6D02318E" w14:textId="77777777" w:rsidR="00D955E3" w:rsidRDefault="0064756B">
      <w:pPr>
        <w:ind w:left="58" w:right="2" w:firstLine="709"/>
      </w:pPr>
      <w:r>
        <w:t>4.2. Для участия в конкурсном отборе субъекта МСП, выполняющего функции ЦМИТ, соискатели представляют в конкурсную комиссию конкурсную заявку, включающую следующие документы:</w:t>
      </w:r>
    </w:p>
    <w:p w14:paraId="083413D1" w14:textId="77777777" w:rsidR="00D955E3" w:rsidRDefault="0064756B">
      <w:pPr>
        <w:ind w:left="792" w:right="2"/>
      </w:pPr>
      <w:r>
        <w:t xml:space="preserve">а) заявление об участии в конкурсном отборе субъекта МСП по </w:t>
      </w:r>
    </w:p>
    <w:p w14:paraId="50E8FCE3" w14:textId="77777777" w:rsidR="00D955E3" w:rsidRDefault="0064756B">
      <w:pPr>
        <w:ind w:left="68" w:right="2"/>
      </w:pPr>
      <w:r>
        <w:t>форме согласно приложению № 2 к настоящему Порядку;</w:t>
      </w:r>
    </w:p>
    <w:p w14:paraId="7B9A34B0" w14:textId="33913C85" w:rsidR="00D955E3" w:rsidRDefault="0064756B" w:rsidP="00941B79">
      <w:pPr>
        <w:ind w:left="58" w:right="2" w:firstLine="709"/>
      </w:pPr>
      <w:r>
        <w:t>б)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копии трудовых договоров, заключенных между соискателем и специалистами с приложением документов, подтверждающих образование и опыт работы в соответствующей сфере деятельности (с приложением </w:t>
      </w:r>
      <w:r>
        <w:lastRenderedPageBreak/>
        <w:t xml:space="preserve">гарантийных писем о наличии опыта), и согласия специалистов на обработку персональных данных, подтверждающие наличие в штате соискателя не менее 1 (одного) специалиста по работе с детьми (имеющего образование и опыт в соответствующей сфере деятельности), а также не менее 2 (двух) специалистов, умеющих работать со всем спектром </w:t>
      </w:r>
      <w:r w:rsidR="00941B79">
        <w:t xml:space="preserve">переданного субъекту МСП </w:t>
      </w:r>
      <w:r>
        <w:t>оборудования ЦМИТ;</w:t>
      </w:r>
    </w:p>
    <w:p w14:paraId="65E43E38" w14:textId="101B7ABF" w:rsidR="00D955E3" w:rsidRDefault="0064756B" w:rsidP="00206076">
      <w:pPr>
        <w:tabs>
          <w:tab w:val="center" w:pos="895"/>
          <w:tab w:val="center" w:pos="1733"/>
          <w:tab w:val="center" w:pos="3174"/>
          <w:tab w:val="center" w:pos="4315"/>
          <w:tab w:val="center" w:pos="5856"/>
          <w:tab w:val="center" w:pos="8239"/>
          <w:tab w:val="center" w:pos="9506"/>
          <w:tab w:val="center" w:pos="9869"/>
          <w:tab w:val="right" w:pos="9161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копии </w:t>
      </w:r>
      <w:r>
        <w:tab/>
        <w:t xml:space="preserve">соглашений </w:t>
      </w:r>
      <w:r>
        <w:tab/>
        <w:t xml:space="preserve">с </w:t>
      </w:r>
      <w:r>
        <w:tab/>
        <w:t xml:space="preserve">образовательными </w:t>
      </w:r>
      <w:r>
        <w:tab/>
        <w:t xml:space="preserve">организациями </w:t>
      </w:r>
    </w:p>
    <w:p w14:paraId="0033D4F9" w14:textId="77777777" w:rsidR="00D955E3" w:rsidRDefault="0064756B" w:rsidP="00206076">
      <w:pPr>
        <w:spacing w:after="0" w:line="240" w:lineRule="auto"/>
        <w:ind w:left="68" w:right="2"/>
      </w:pPr>
      <w:r>
        <w:t>о реализации совместных мероприятий по вовлечению студентов    в проектную деятельность ЦМИТ;</w:t>
      </w:r>
    </w:p>
    <w:p w14:paraId="5F7DF3C7" w14:textId="049DCD4E" w:rsidR="00D955E3" w:rsidRDefault="0064756B">
      <w:pPr>
        <w:ind w:left="58" w:right="2" w:firstLine="709"/>
      </w:pPr>
      <w:r>
        <w:t>г) копии утвержденных направлений проектной деятельности и программ, предполагающих использование оборудования</w:t>
      </w:r>
      <w:r w:rsidR="00206076">
        <w:t xml:space="preserve"> Центра</w:t>
      </w:r>
      <w:r>
        <w:t>, передаваемого по Договору;</w:t>
      </w:r>
    </w:p>
    <w:p w14:paraId="7DFDF048" w14:textId="77777777" w:rsidR="00D955E3" w:rsidRDefault="0064756B" w:rsidP="00826D00">
      <w:pPr>
        <w:spacing w:after="5" w:line="247" w:lineRule="auto"/>
        <w:ind w:left="58" w:right="2" w:firstLine="567"/>
      </w:pPr>
      <w:r>
        <w:t>д) справка об исполнении налогоплательщиком обязанностей по уплате налогов, сборов, пеней, штрафов, процентов, составленная не ранее 14 (четырнадцати) календарных дней до даты ее предоставления.</w:t>
      </w:r>
    </w:p>
    <w:p w14:paraId="11F80454" w14:textId="0D197598" w:rsidR="00D955E3" w:rsidRDefault="0064756B">
      <w:pPr>
        <w:ind w:left="58" w:right="2" w:firstLine="567"/>
      </w:pPr>
      <w:r>
        <w:t>е) выписка из Единого государственного реестра юридических лиц или Единого государственного реестра индивидуальных предпринимателей), полученная не ранее 6 (шести) месяцев до даты ее предоставления.</w:t>
      </w:r>
    </w:p>
    <w:p w14:paraId="66970E90" w14:textId="77777777" w:rsidR="00D955E3" w:rsidRDefault="0064756B">
      <w:pPr>
        <w:ind w:left="58" w:right="2" w:firstLine="567"/>
      </w:pPr>
      <w:r>
        <w:t>В случае наличия задолженности дополнительно к документам, предусмотренным настоящим пунктом, соискатели представляют   в конкурсную комиссию копии документов, подтверждающих оплату задолженности, и (или) копии соглашений о реструктуризации задолженности, заверенные подписью и печатью (при наличии) соискателя.</w:t>
      </w:r>
    </w:p>
    <w:p w14:paraId="4C16AA84" w14:textId="77777777" w:rsidR="00D955E3" w:rsidRDefault="0064756B">
      <w:pPr>
        <w:ind w:left="58" w:right="2" w:firstLine="709"/>
      </w:pPr>
      <w:r>
        <w:t>Документы представляются в подлинниках либо в копиях, верность которых засвидетельствована в порядке, установленном действующим законодательством.</w:t>
      </w:r>
    </w:p>
    <w:p w14:paraId="1C985BA1" w14:textId="77777777" w:rsidR="00D955E3" w:rsidRDefault="0064756B">
      <w:pPr>
        <w:ind w:left="58" w:right="2" w:firstLine="709"/>
      </w:pPr>
      <w:r>
        <w:t>4.3. При определении победителя конкурсного отбора субъекта МСП, выполняющего функции ЦМИТ, используются следующие определения:</w:t>
      </w:r>
    </w:p>
    <w:p w14:paraId="1BFFE284" w14:textId="77777777" w:rsidR="00D955E3" w:rsidRDefault="0064756B">
      <w:pPr>
        <w:ind w:left="58" w:right="2" w:firstLine="709"/>
      </w:pPr>
      <w:r>
        <w:t>«оценка» – процесс выявления в соответствии с критериями оценки и в порядке, установленном настоящим конкурсным отбором, лучших условий исполнения требований, указанных в заявках участников конкурса, которые не были отклонены;</w:t>
      </w:r>
    </w:p>
    <w:p w14:paraId="42A1B02E" w14:textId="77777777" w:rsidR="00D955E3" w:rsidRDefault="0064756B">
      <w:pPr>
        <w:ind w:left="58" w:right="2" w:firstLine="709"/>
      </w:pPr>
      <w:r>
        <w:t>«значимость критерия оценки» – вес критерия оценки в совокупности критериев оценки, установленных в настоящей документации, выраженный в процентах;</w:t>
      </w:r>
    </w:p>
    <w:p w14:paraId="4FF0A076" w14:textId="77777777" w:rsidR="00D955E3" w:rsidRDefault="0064756B">
      <w:pPr>
        <w:ind w:left="58" w:right="2" w:firstLine="709"/>
      </w:pPr>
      <w:r>
        <w:t>«коэффициент значимости критерия оценки» – вес критерия оценки в совокупности критериев оценки, установленных в настоящей документации, деленный на 100;</w:t>
      </w:r>
    </w:p>
    <w:p w14:paraId="5D48C135" w14:textId="77777777" w:rsidR="00D955E3" w:rsidRDefault="0064756B">
      <w:pPr>
        <w:ind w:left="58" w:right="2" w:firstLine="709"/>
      </w:pPr>
      <w:r>
        <w:t>«рейтинг заявки по критерию оценки» – оценка в баллах, получаемая участником конкурса по результатам оценки по критерию оценки с учетом коэффициента значимости критерия оценки.</w:t>
      </w:r>
    </w:p>
    <w:p w14:paraId="4B28EF23" w14:textId="77777777" w:rsidR="00D955E3" w:rsidRDefault="0064756B">
      <w:pPr>
        <w:ind w:left="58" w:right="2" w:firstLine="709"/>
      </w:pPr>
      <w:r>
        <w:t>Итоговый рейтинг заявки вычисляется как сумма рейтингов по каждому критерию оценки заявки.</w:t>
      </w:r>
    </w:p>
    <w:p w14:paraId="7C6AE63B" w14:textId="77777777" w:rsidR="00D955E3" w:rsidRDefault="0064756B">
      <w:pPr>
        <w:ind w:left="58" w:right="2" w:firstLine="709"/>
      </w:pPr>
      <w:r>
        <w:lastRenderedPageBreak/>
        <w:t>Победителем признается участник конкурса, заявке которого присвоен самый высокий итоговый рейтинг. Заявке такого участника конкурса присваивается первый порядковый номер.</w:t>
      </w:r>
    </w:p>
    <w:p w14:paraId="2C0F6171" w14:textId="77777777" w:rsidR="00D955E3" w:rsidRDefault="0064756B">
      <w:pPr>
        <w:ind w:left="58" w:right="2" w:firstLine="709"/>
      </w:pPr>
      <w:r>
        <w:t>В случае, если в нескольких заявках на участие в конкурсе содержатся одинаковые условия исполнения требований,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</w:r>
    </w:p>
    <w:p w14:paraId="6519F734" w14:textId="77777777" w:rsidR="00D955E3" w:rsidRDefault="0064756B">
      <w:pPr>
        <w:ind w:left="58" w:right="2" w:firstLine="709"/>
      </w:pPr>
      <w:r>
        <w:t>4.4. Решение о победителе конкурсного отбора субъекта МСП, выполняющего функции ЦМИТ, принимается конкурсной комиссией      на основании следующих критериев отбора:</w:t>
      </w:r>
    </w:p>
    <w:tbl>
      <w:tblPr>
        <w:tblStyle w:val="TableGrid"/>
        <w:tblW w:w="9287" w:type="dxa"/>
        <w:tblInd w:w="-35" w:type="dxa"/>
        <w:tblCellMar>
          <w:top w:w="58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54"/>
        <w:gridCol w:w="5737"/>
        <w:gridCol w:w="3096"/>
      </w:tblGrid>
      <w:tr w:rsidR="00D955E3" w14:paraId="1E4CF585" w14:textId="77777777">
        <w:trPr>
          <w:trHeight w:val="2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6D9" w14:textId="77777777" w:rsidR="00D955E3" w:rsidRDefault="0064756B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№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6E51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Наименование критерия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1150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Значимость, %</w:t>
            </w:r>
          </w:p>
        </w:tc>
      </w:tr>
      <w:tr w:rsidR="00D955E3" w14:paraId="7984E870" w14:textId="77777777">
        <w:trPr>
          <w:trHeight w:val="111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9F6D" w14:textId="77777777" w:rsidR="00D955E3" w:rsidRDefault="0064756B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24"/>
              </w:rPr>
              <w:t>1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BD3D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  <w:tab/>
              <w:t xml:space="preserve">соглашений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образовательными организациями </w:t>
            </w:r>
            <w:r>
              <w:rPr>
                <w:sz w:val="24"/>
              </w:rPr>
              <w:tab/>
              <w:t xml:space="preserve">о </w:t>
            </w:r>
            <w:r>
              <w:rPr>
                <w:sz w:val="24"/>
              </w:rPr>
              <w:tab/>
              <w:t xml:space="preserve">реализации </w:t>
            </w:r>
            <w:r>
              <w:rPr>
                <w:sz w:val="24"/>
              </w:rPr>
              <w:tab/>
              <w:t xml:space="preserve">совместных мероприятий по вовлечению студентов в проектную деятельность ЦМИТ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2F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15%</w:t>
            </w:r>
          </w:p>
        </w:tc>
      </w:tr>
      <w:tr w:rsidR="00D955E3" w14:paraId="62F77B3E" w14:textId="77777777">
        <w:trPr>
          <w:trHeight w:val="83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07D2" w14:textId="77777777" w:rsidR="00D955E3" w:rsidRDefault="0064756B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FC4B" w14:textId="77777777" w:rsidR="00D955E3" w:rsidRDefault="0064756B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>Количество соглашений о взаимодействии с иными ЦМИТ на территории Российской Федерации и за пределами территории Российской Федерации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D6F0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10%</w:t>
            </w:r>
          </w:p>
        </w:tc>
      </w:tr>
      <w:tr w:rsidR="00D955E3" w14:paraId="3D7DCB00" w14:textId="77777777">
        <w:trPr>
          <w:trHeight w:val="5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F35B" w14:textId="77777777" w:rsidR="00D955E3" w:rsidRDefault="0064756B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24"/>
              </w:rPr>
              <w:t>3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D13B" w14:textId="77777777" w:rsidR="00D955E3" w:rsidRDefault="0064756B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Количество утвержденных направлений проектной деятельности и программ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C934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15%</w:t>
            </w:r>
          </w:p>
        </w:tc>
      </w:tr>
      <w:tr w:rsidR="00D955E3" w14:paraId="0257F57B" w14:textId="77777777">
        <w:trPr>
          <w:trHeight w:val="2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8343" w14:textId="77777777" w:rsidR="00D955E3" w:rsidRDefault="0064756B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24"/>
              </w:rPr>
              <w:t>4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6705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Уровень образования специалистов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282D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10%</w:t>
            </w:r>
          </w:p>
        </w:tc>
      </w:tr>
      <w:tr w:rsidR="00D955E3" w14:paraId="5E8C79E1" w14:textId="77777777">
        <w:trPr>
          <w:trHeight w:val="2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2CD4" w14:textId="77777777" w:rsidR="00D955E3" w:rsidRDefault="0064756B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24"/>
              </w:rPr>
              <w:t>5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CE3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Трудовой стаж специалиста по работе с детьми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DFF5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15%</w:t>
            </w:r>
          </w:p>
        </w:tc>
      </w:tr>
      <w:tr w:rsidR="00D955E3" w14:paraId="57BE33BD" w14:textId="77777777">
        <w:trPr>
          <w:trHeight w:val="5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93F4" w14:textId="77777777" w:rsidR="00D955E3" w:rsidRDefault="0064756B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24"/>
              </w:rPr>
              <w:t>6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C651" w14:textId="77777777" w:rsidR="00D955E3" w:rsidRDefault="0064756B">
            <w:pPr>
              <w:spacing w:after="0" w:line="259" w:lineRule="auto"/>
              <w:ind w:left="0" w:right="47" w:firstLine="0"/>
              <w:jc w:val="left"/>
            </w:pPr>
            <w:r>
              <w:rPr>
                <w:sz w:val="24"/>
              </w:rPr>
              <w:t>Наличие в штате специалистов, умеющих работать со всем спектром оборудования ЦМИТ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E0A0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15%</w:t>
            </w:r>
          </w:p>
        </w:tc>
      </w:tr>
      <w:tr w:rsidR="00D955E3" w14:paraId="58029651" w14:textId="77777777">
        <w:trPr>
          <w:trHeight w:val="2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BCCB" w14:textId="77777777" w:rsidR="00D955E3" w:rsidRDefault="0064756B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24"/>
              </w:rPr>
              <w:t>7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7722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инновационной деятельности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46D2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10%</w:t>
            </w:r>
          </w:p>
        </w:tc>
      </w:tr>
      <w:tr w:rsidR="00D955E3" w14:paraId="4FEDE09C" w14:textId="77777777">
        <w:trPr>
          <w:trHeight w:val="83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8BD2" w14:textId="77777777" w:rsidR="00D955E3" w:rsidRDefault="0064756B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24"/>
              </w:rPr>
              <w:t>8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F4CC" w14:textId="77777777" w:rsidR="00D955E3" w:rsidRDefault="0064756B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>Наличие собственного оборудования для реализации утвержденных направлений проектной деятельности и программ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F32C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10%</w:t>
            </w:r>
          </w:p>
        </w:tc>
      </w:tr>
    </w:tbl>
    <w:p w14:paraId="73CEA3CD" w14:textId="77777777" w:rsidR="00D955E3" w:rsidRDefault="0064756B" w:rsidP="00B70866">
      <w:pPr>
        <w:spacing w:after="0" w:line="240" w:lineRule="auto"/>
        <w:ind w:left="57" w:right="0" w:firstLine="709"/>
      </w:pPr>
      <w:r>
        <w:t>4.5. При определении победителя конкурсного отбора субъекта МСП, выполняющего функции ЦМИТ, оценка соискателей производится по системе балльных оценок в соответствии с критериями отбора, указанными в пункте 4.4. настоящего Порядка:</w:t>
      </w:r>
    </w:p>
    <w:p w14:paraId="596ED539" w14:textId="77777777" w:rsidR="00D955E3" w:rsidRDefault="0064756B" w:rsidP="00B70866">
      <w:pPr>
        <w:spacing w:after="0" w:line="240" w:lineRule="auto"/>
        <w:ind w:left="57" w:right="0" w:firstLine="709"/>
      </w:pPr>
      <w:r>
        <w:rPr>
          <w:b/>
        </w:rPr>
        <w:t>1 критерий отбора:</w:t>
      </w:r>
      <w:r>
        <w:t xml:space="preserve"> Количество соглашений с образовательными организациями о реализации совместных мероприятий по вовлечению студентов в проектную деятельность ЦМИТ.</w:t>
      </w:r>
    </w:p>
    <w:p w14:paraId="0BF6DF53" w14:textId="77777777" w:rsidR="00D955E3" w:rsidRDefault="0064756B">
      <w:pPr>
        <w:ind w:left="792" w:right="2"/>
      </w:pPr>
      <w:r>
        <w:t>Значимость критерия – 15 %. Единица измерения – шт.</w:t>
      </w:r>
    </w:p>
    <w:p w14:paraId="18E2310C" w14:textId="77777777" w:rsidR="00D955E3" w:rsidRDefault="0064756B">
      <w:pPr>
        <w:ind w:left="58" w:right="2" w:firstLine="709"/>
      </w:pPr>
      <w:r>
        <w:t>Порядок оценки: оценивается количество соглашений с образовательными организациями о реализации совместных мероприятий по вовлечению студентов в деятельность, направленную на развитие технологического предпринимательства.</w:t>
      </w:r>
    </w:p>
    <w:p w14:paraId="38804E2F" w14:textId="77777777" w:rsidR="00D955E3" w:rsidRDefault="0064756B">
      <w:pPr>
        <w:ind w:left="58" w:right="2" w:firstLine="709"/>
      </w:pPr>
      <w:r>
        <w:t xml:space="preserve">Подтверждается предоставлением: копий соглашений с образовательными организациями о реализации совместных мероприятий по вовлечению студентов в проектную деятельность ЦМИТ. </w:t>
      </w:r>
    </w:p>
    <w:p w14:paraId="2D443D16" w14:textId="77777777" w:rsidR="00D955E3" w:rsidRDefault="0064756B">
      <w:pPr>
        <w:ind w:left="58" w:right="2" w:firstLine="709"/>
      </w:pPr>
      <w:r>
        <w:lastRenderedPageBreak/>
        <w:t>Для целей расчета баллов по данному показателю применяется следующая шкала оценки:</w:t>
      </w:r>
    </w:p>
    <w:tbl>
      <w:tblPr>
        <w:tblStyle w:val="TableGrid"/>
        <w:tblW w:w="9061" w:type="dxa"/>
        <w:tblInd w:w="-35" w:type="dxa"/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12"/>
        <w:gridCol w:w="4089"/>
        <w:gridCol w:w="1768"/>
        <w:gridCol w:w="2392"/>
      </w:tblGrid>
      <w:tr w:rsidR="00D955E3" w14:paraId="096BEBEE" w14:textId="77777777">
        <w:trPr>
          <w:trHeight w:val="2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50EE" w14:textId="77777777" w:rsidR="00D955E3" w:rsidRDefault="0064756B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8F6E" w14:textId="77777777" w:rsidR="00D955E3" w:rsidRDefault="0064756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Критерий оценки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480C" w14:textId="77777777" w:rsidR="00D955E3" w:rsidRDefault="0064756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Количество, шт.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F371" w14:textId="77777777" w:rsidR="00D955E3" w:rsidRDefault="0064756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Количество баллов</w:t>
            </w:r>
          </w:p>
        </w:tc>
      </w:tr>
      <w:tr w:rsidR="00D955E3" w14:paraId="634CA7FD" w14:textId="77777777">
        <w:trPr>
          <w:trHeight w:val="43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AD94" w14:textId="77777777" w:rsidR="00D955E3" w:rsidRDefault="0064756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CF60" w14:textId="77777777" w:rsidR="00D955E3" w:rsidRDefault="0064756B">
            <w:pPr>
              <w:spacing w:after="0" w:line="259" w:lineRule="auto"/>
              <w:ind w:left="0" w:right="50" w:firstLine="0"/>
            </w:pPr>
            <w:r>
              <w:rPr>
                <w:sz w:val="20"/>
              </w:rPr>
              <w:t>Количество соглашений с образовательными организациями о реализации совместных мероприятий по вовлечению студентов в проектную деятельность ЦМИТ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49BB" w14:textId="77777777" w:rsidR="00D955E3" w:rsidRDefault="0064756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32B9" w14:textId="77777777" w:rsidR="00D955E3" w:rsidRDefault="0064756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0</w:t>
            </w:r>
          </w:p>
        </w:tc>
      </w:tr>
      <w:tr w:rsidR="00D955E3" w14:paraId="3824588E" w14:textId="77777777">
        <w:trPr>
          <w:trHeight w:val="40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8B60" w14:textId="77777777" w:rsidR="00D955E3" w:rsidRDefault="0064756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09C05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43DB" w14:textId="77777777" w:rsidR="00D955E3" w:rsidRDefault="0064756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12CF" w14:textId="77777777" w:rsidR="00D955E3" w:rsidRDefault="0064756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50</w:t>
            </w:r>
          </w:p>
        </w:tc>
      </w:tr>
      <w:tr w:rsidR="00D955E3" w14:paraId="4B1F0BD8" w14:textId="77777777">
        <w:trPr>
          <w:trHeight w:val="41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12C1" w14:textId="77777777" w:rsidR="00D955E3" w:rsidRDefault="0064756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67C8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2C31" w14:textId="77777777" w:rsidR="00D955E3" w:rsidRDefault="0064756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3 и более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00B0" w14:textId="77777777" w:rsidR="00D955E3" w:rsidRDefault="0064756B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100</w:t>
            </w:r>
          </w:p>
        </w:tc>
      </w:tr>
    </w:tbl>
    <w:p w14:paraId="0116483F" w14:textId="77777777" w:rsidR="00D955E3" w:rsidRDefault="0064756B" w:rsidP="00B70866">
      <w:pPr>
        <w:spacing w:after="0" w:line="240" w:lineRule="auto"/>
        <w:ind w:left="58" w:right="2" w:firstLine="709"/>
      </w:pPr>
      <w:r>
        <w:t>Для получения рейтинга заявки по данному показателю количество баллов, присуждаемых i-й заявке по указанному показателю, умножается на коэффициент значимости показателя равный 0,15.</w:t>
      </w:r>
    </w:p>
    <w:p w14:paraId="4EDE5487" w14:textId="77777777" w:rsidR="00D955E3" w:rsidRDefault="0064756B" w:rsidP="00B70866">
      <w:pPr>
        <w:spacing w:after="0" w:line="240" w:lineRule="auto"/>
        <w:ind w:left="58" w:right="2" w:firstLine="709"/>
      </w:pPr>
      <w:r>
        <w:rPr>
          <w:b/>
        </w:rPr>
        <w:t>2 критерий отбора: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Количество соглашений о взаимодействии с иными ЦМИТ на территории Российской Федерации и за пределами территории Российской Федерации. </w:t>
      </w:r>
    </w:p>
    <w:p w14:paraId="425DAF5D" w14:textId="77777777" w:rsidR="00D955E3" w:rsidRDefault="0064756B" w:rsidP="00B70866">
      <w:pPr>
        <w:spacing w:after="0" w:line="240" w:lineRule="auto"/>
        <w:ind w:left="792" w:right="2"/>
      </w:pPr>
      <w:r>
        <w:t>Значимость критерия – 10 %. Единица измерения – шт.</w:t>
      </w:r>
    </w:p>
    <w:p w14:paraId="1F1D4C71" w14:textId="77777777" w:rsidR="00D955E3" w:rsidRDefault="0064756B" w:rsidP="00B70866">
      <w:pPr>
        <w:spacing w:after="0" w:line="240" w:lineRule="auto"/>
        <w:ind w:left="58" w:right="2" w:firstLine="709"/>
      </w:pPr>
      <w:r>
        <w:t>Порядок оценки: оценивается количество соглашений о взаимодействии с иными ЦМИТ на территории Российской Федерации и за пределами территории Российской Федерации.</w:t>
      </w:r>
    </w:p>
    <w:p w14:paraId="420A53BB" w14:textId="77777777" w:rsidR="00D955E3" w:rsidRDefault="0064756B" w:rsidP="00B70866">
      <w:pPr>
        <w:spacing w:after="0" w:line="240" w:lineRule="auto"/>
        <w:ind w:left="58" w:right="2" w:firstLine="709"/>
      </w:pPr>
      <w:r>
        <w:t>Подтверждается предоставлением:</w:t>
      </w:r>
      <w:r>
        <w:rPr>
          <w:rFonts w:ascii="Calibri" w:eastAsia="Calibri" w:hAnsi="Calibri" w:cs="Calibri"/>
          <w:sz w:val="22"/>
        </w:rPr>
        <w:t xml:space="preserve"> </w:t>
      </w:r>
      <w:r>
        <w:t>копий соглашений о взаимодействии с иными ЦМИТ на территории Российской Федерации и за пределами территории Российской Федерации.</w:t>
      </w:r>
    </w:p>
    <w:p w14:paraId="213B0E1E" w14:textId="77777777" w:rsidR="00D955E3" w:rsidRDefault="0064756B" w:rsidP="00B70866">
      <w:pPr>
        <w:spacing w:after="0" w:line="240" w:lineRule="auto"/>
        <w:ind w:left="58" w:right="2" w:firstLine="709"/>
      </w:pPr>
      <w:r>
        <w:t>Для целей расчета баллов по данному показателю применяется следующая шкала оценки:</w:t>
      </w:r>
    </w:p>
    <w:tbl>
      <w:tblPr>
        <w:tblStyle w:val="TableGrid"/>
        <w:tblW w:w="9061" w:type="dxa"/>
        <w:tblInd w:w="-35" w:type="dxa"/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12"/>
        <w:gridCol w:w="4089"/>
        <w:gridCol w:w="1768"/>
        <w:gridCol w:w="2392"/>
      </w:tblGrid>
      <w:tr w:rsidR="00D955E3" w14:paraId="7FFAA907" w14:textId="77777777">
        <w:trPr>
          <w:trHeight w:val="2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5EED" w14:textId="77777777" w:rsidR="00D955E3" w:rsidRDefault="0064756B" w:rsidP="00B70866">
            <w:pPr>
              <w:spacing w:after="0" w:line="240" w:lineRule="auto"/>
              <w:ind w:left="43" w:righ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959F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Критерий оценки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C16A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Количество, шт.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D261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Количество баллов</w:t>
            </w:r>
          </w:p>
        </w:tc>
      </w:tr>
      <w:tr w:rsidR="00D955E3" w14:paraId="1D9B1234" w14:textId="77777777">
        <w:trPr>
          <w:trHeight w:val="2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70EC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DF7C" w14:textId="77777777" w:rsidR="00D955E3" w:rsidRDefault="0064756B" w:rsidP="00B7086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Соглашения о взаимодействии с иными </w:t>
            </w:r>
          </w:p>
          <w:p w14:paraId="12AD520B" w14:textId="77777777" w:rsidR="00D955E3" w:rsidRDefault="0064756B" w:rsidP="00B70866">
            <w:pPr>
              <w:spacing w:after="0" w:line="240" w:lineRule="auto"/>
              <w:ind w:left="0" w:right="0" w:firstLine="0"/>
            </w:pPr>
            <w:r>
              <w:rPr>
                <w:sz w:val="20"/>
              </w:rPr>
              <w:t xml:space="preserve">ЦМИТ на территории Российской Федерации и за пределами территории </w:t>
            </w:r>
          </w:p>
          <w:p w14:paraId="1E313A1A" w14:textId="77777777" w:rsidR="00D955E3" w:rsidRDefault="0064756B" w:rsidP="00B7086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Российской Федерации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C392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A6DC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0</w:t>
            </w:r>
          </w:p>
        </w:tc>
      </w:tr>
      <w:tr w:rsidR="00D955E3" w14:paraId="1A884278" w14:textId="77777777">
        <w:trPr>
          <w:trHeight w:val="35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04EB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795C5" w14:textId="77777777" w:rsidR="00D955E3" w:rsidRDefault="00D955E3" w:rsidP="00B7086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7DB6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6C1C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50</w:t>
            </w:r>
          </w:p>
        </w:tc>
      </w:tr>
      <w:tr w:rsidR="00D955E3" w14:paraId="3829E699" w14:textId="77777777">
        <w:trPr>
          <w:trHeight w:val="32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B654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B252" w14:textId="77777777" w:rsidR="00D955E3" w:rsidRDefault="00D955E3" w:rsidP="00B7086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CCBA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3 и более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ECB5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100</w:t>
            </w:r>
          </w:p>
        </w:tc>
      </w:tr>
    </w:tbl>
    <w:p w14:paraId="3A804563" w14:textId="77777777" w:rsidR="00D955E3" w:rsidRDefault="0064756B" w:rsidP="00B70866">
      <w:pPr>
        <w:spacing w:after="0" w:line="240" w:lineRule="auto"/>
        <w:ind w:left="58" w:right="2" w:firstLine="709"/>
      </w:pPr>
      <w:r>
        <w:t>Для получения рейтинга заявки по данному показателю количество баллов, присуждаемых i-й заявке по указанному показателю, умножается на коэффициент значимости показателя равный 0,10.</w:t>
      </w:r>
    </w:p>
    <w:p w14:paraId="65F2BD94" w14:textId="77777777" w:rsidR="00D955E3" w:rsidRDefault="0064756B" w:rsidP="00B70866">
      <w:pPr>
        <w:numPr>
          <w:ilvl w:val="0"/>
          <w:numId w:val="1"/>
        </w:numPr>
        <w:spacing w:after="0" w:line="240" w:lineRule="auto"/>
        <w:ind w:right="2" w:firstLine="709"/>
      </w:pPr>
      <w:r>
        <w:rPr>
          <w:b/>
        </w:rPr>
        <w:t>критерий отбора:</w:t>
      </w:r>
      <w:r>
        <w:rPr>
          <w:rFonts w:ascii="Calibri" w:eastAsia="Calibri" w:hAnsi="Calibri" w:cs="Calibri"/>
          <w:sz w:val="22"/>
        </w:rPr>
        <w:t xml:space="preserve"> </w:t>
      </w:r>
      <w:r>
        <w:t>Количество утвержденных направлений проектной деятельности и программ. Значимость критерия – 15 %. Единица измерения – шт.</w:t>
      </w:r>
    </w:p>
    <w:p w14:paraId="2C5FD612" w14:textId="77777777" w:rsidR="00D955E3" w:rsidRDefault="0064756B" w:rsidP="00B70866">
      <w:pPr>
        <w:spacing w:after="0" w:line="240" w:lineRule="auto"/>
        <w:ind w:left="58" w:right="2" w:firstLine="709"/>
      </w:pPr>
      <w:r>
        <w:t xml:space="preserve">Порядок оценки: оценивается количество утвержденных направлений проектной деятельности и программ. </w:t>
      </w:r>
    </w:p>
    <w:p w14:paraId="73A43B51" w14:textId="77777777" w:rsidR="00D955E3" w:rsidRDefault="0064756B" w:rsidP="00B70866">
      <w:pPr>
        <w:spacing w:after="0" w:line="240" w:lineRule="auto"/>
        <w:ind w:left="58" w:right="2" w:firstLine="709"/>
      </w:pPr>
      <w:r>
        <w:t>Подтверждается предоставлением: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копии утвержденных направлений проектной деятельности и программ. </w:t>
      </w:r>
    </w:p>
    <w:p w14:paraId="7E8476E7" w14:textId="77777777" w:rsidR="00D955E3" w:rsidRDefault="0064756B" w:rsidP="00B70866">
      <w:pPr>
        <w:spacing w:after="0" w:line="240" w:lineRule="auto"/>
        <w:ind w:left="58" w:right="2" w:firstLine="709"/>
      </w:pPr>
      <w:r>
        <w:t>Для целей расчета баллов по данному показателю применяется следующая шкала оценки:</w:t>
      </w:r>
    </w:p>
    <w:tbl>
      <w:tblPr>
        <w:tblStyle w:val="TableGrid"/>
        <w:tblW w:w="9061" w:type="dxa"/>
        <w:tblInd w:w="-35" w:type="dxa"/>
        <w:tblCellMar>
          <w:top w:w="53" w:type="dxa"/>
          <w:right w:w="58" w:type="dxa"/>
        </w:tblCellMar>
        <w:tblLook w:val="04A0" w:firstRow="1" w:lastRow="0" w:firstColumn="1" w:lastColumn="0" w:noHBand="0" w:noVBand="1"/>
      </w:tblPr>
      <w:tblGrid>
        <w:gridCol w:w="812"/>
        <w:gridCol w:w="3087"/>
        <w:gridCol w:w="1002"/>
        <w:gridCol w:w="1768"/>
        <w:gridCol w:w="2392"/>
      </w:tblGrid>
      <w:tr w:rsidR="00D955E3" w14:paraId="22996AF8" w14:textId="77777777">
        <w:trPr>
          <w:trHeight w:val="2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6C16" w14:textId="77777777" w:rsidR="00D955E3" w:rsidRDefault="0064756B" w:rsidP="00B70866">
            <w:pPr>
              <w:spacing w:after="0" w:line="240" w:lineRule="auto"/>
              <w:ind w:left="151" w:righ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95EAF" w14:textId="77777777" w:rsidR="00D955E3" w:rsidRDefault="0064756B" w:rsidP="00B70866">
            <w:pPr>
              <w:spacing w:after="0" w:line="240" w:lineRule="auto"/>
              <w:ind w:left="1301" w:right="0" w:firstLine="0"/>
              <w:jc w:val="left"/>
            </w:pPr>
            <w:r>
              <w:rPr>
                <w:sz w:val="20"/>
              </w:rPr>
              <w:t>Критерий оценки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23F7B" w14:textId="77777777" w:rsidR="00D955E3" w:rsidRDefault="00D955E3" w:rsidP="00B7086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3EB4" w14:textId="77777777" w:rsidR="00D955E3" w:rsidRDefault="0064756B" w:rsidP="00B70866">
            <w:pPr>
              <w:spacing w:after="0" w:line="240" w:lineRule="auto"/>
              <w:ind w:left="58" w:right="0" w:firstLine="0"/>
              <w:jc w:val="center"/>
            </w:pPr>
            <w:r>
              <w:rPr>
                <w:sz w:val="20"/>
              </w:rPr>
              <w:t>Количество, шт.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6452" w14:textId="77777777" w:rsidR="00D955E3" w:rsidRDefault="0064756B" w:rsidP="00B70866">
            <w:pPr>
              <w:spacing w:after="0" w:line="240" w:lineRule="auto"/>
              <w:ind w:left="58" w:right="0" w:firstLine="0"/>
              <w:jc w:val="center"/>
            </w:pPr>
            <w:r>
              <w:rPr>
                <w:sz w:val="20"/>
              </w:rPr>
              <w:t>Количество баллов</w:t>
            </w:r>
          </w:p>
        </w:tc>
      </w:tr>
      <w:tr w:rsidR="00D955E3" w14:paraId="6FF4ACDD" w14:textId="77777777">
        <w:trPr>
          <w:trHeight w:val="2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6303" w14:textId="77777777" w:rsidR="00D955E3" w:rsidRDefault="0064756B" w:rsidP="00B70866">
            <w:pPr>
              <w:spacing w:after="0" w:line="240" w:lineRule="auto"/>
              <w:ind w:left="58" w:righ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86FC3" w14:textId="77777777" w:rsidR="00D955E3" w:rsidRDefault="0064756B" w:rsidP="00B70866">
            <w:pPr>
              <w:spacing w:after="0" w:line="240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Утвержденные </w:t>
            </w:r>
            <w:r>
              <w:rPr>
                <w:sz w:val="20"/>
              </w:rPr>
              <w:tab/>
              <w:t>направления деятельности и программы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4677A" w14:textId="77777777" w:rsidR="00D955E3" w:rsidRDefault="0064756B" w:rsidP="00B70866">
            <w:pPr>
              <w:spacing w:after="0" w:line="240" w:lineRule="auto"/>
              <w:ind w:left="0" w:right="0" w:firstLine="0"/>
            </w:pPr>
            <w:r>
              <w:rPr>
                <w:sz w:val="20"/>
              </w:rPr>
              <w:t xml:space="preserve">проектной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92C8" w14:textId="77777777" w:rsidR="00D955E3" w:rsidRDefault="0064756B" w:rsidP="00B70866">
            <w:pPr>
              <w:spacing w:after="0" w:line="240" w:lineRule="auto"/>
              <w:ind w:left="58" w:righ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C5DD" w14:textId="77777777" w:rsidR="00D955E3" w:rsidRDefault="0064756B" w:rsidP="00B70866">
            <w:pPr>
              <w:spacing w:after="0" w:line="240" w:lineRule="auto"/>
              <w:ind w:left="58" w:right="0" w:firstLine="0"/>
              <w:jc w:val="center"/>
            </w:pPr>
            <w:r>
              <w:rPr>
                <w:sz w:val="20"/>
              </w:rPr>
              <w:t>0</w:t>
            </w:r>
          </w:p>
        </w:tc>
      </w:tr>
      <w:tr w:rsidR="00D955E3" w14:paraId="64094D6A" w14:textId="77777777">
        <w:trPr>
          <w:trHeight w:val="35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849C" w14:textId="77777777" w:rsidR="00D955E3" w:rsidRDefault="0064756B" w:rsidP="00B70866">
            <w:pPr>
              <w:spacing w:after="0" w:line="240" w:lineRule="auto"/>
              <w:ind w:left="58" w:right="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2424EC" w14:textId="77777777" w:rsidR="00D955E3" w:rsidRDefault="00D955E3" w:rsidP="00B7086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A939D1" w14:textId="77777777" w:rsidR="00D955E3" w:rsidRDefault="00D955E3" w:rsidP="00B7086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D6B9" w14:textId="77777777" w:rsidR="00D955E3" w:rsidRDefault="0064756B" w:rsidP="00B70866">
            <w:pPr>
              <w:spacing w:after="0" w:line="240" w:lineRule="auto"/>
              <w:ind w:left="58" w:right="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6234" w14:textId="77777777" w:rsidR="00D955E3" w:rsidRDefault="0064756B" w:rsidP="00B70866">
            <w:pPr>
              <w:spacing w:after="0" w:line="240" w:lineRule="auto"/>
              <w:ind w:left="58" w:right="0" w:firstLine="0"/>
              <w:jc w:val="center"/>
            </w:pPr>
            <w:r>
              <w:rPr>
                <w:sz w:val="20"/>
              </w:rPr>
              <w:t>50</w:t>
            </w:r>
          </w:p>
        </w:tc>
      </w:tr>
      <w:tr w:rsidR="00D955E3" w14:paraId="4ABC4DC9" w14:textId="77777777">
        <w:trPr>
          <w:trHeight w:val="2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C442" w14:textId="77777777" w:rsidR="00D955E3" w:rsidRDefault="0064756B" w:rsidP="00B70866">
            <w:pPr>
              <w:spacing w:after="0" w:line="240" w:lineRule="auto"/>
              <w:ind w:left="58" w:right="0" w:firstLine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D4EF45" w14:textId="77777777" w:rsidR="00D955E3" w:rsidRDefault="00D955E3" w:rsidP="00B7086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EBF500" w14:textId="77777777" w:rsidR="00D955E3" w:rsidRDefault="00D955E3" w:rsidP="00B7086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A6B0" w14:textId="77777777" w:rsidR="00D955E3" w:rsidRDefault="0064756B" w:rsidP="00B70866">
            <w:pPr>
              <w:spacing w:after="0" w:line="240" w:lineRule="auto"/>
              <w:ind w:left="58" w:right="0" w:firstLine="0"/>
              <w:jc w:val="center"/>
            </w:pPr>
            <w:r>
              <w:rPr>
                <w:sz w:val="20"/>
              </w:rPr>
              <w:t>3 и более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95CA" w14:textId="77777777" w:rsidR="00D955E3" w:rsidRDefault="0064756B" w:rsidP="00B70866">
            <w:pPr>
              <w:spacing w:after="0" w:line="240" w:lineRule="auto"/>
              <w:ind w:left="58" w:right="0" w:firstLine="0"/>
              <w:jc w:val="center"/>
            </w:pPr>
            <w:r>
              <w:rPr>
                <w:sz w:val="20"/>
              </w:rPr>
              <w:t>100</w:t>
            </w:r>
          </w:p>
        </w:tc>
      </w:tr>
    </w:tbl>
    <w:p w14:paraId="3500E4F9" w14:textId="77777777" w:rsidR="00D955E3" w:rsidRDefault="0064756B" w:rsidP="00B70866">
      <w:pPr>
        <w:spacing w:after="0" w:line="240" w:lineRule="auto"/>
        <w:ind w:left="58" w:right="2" w:firstLine="709"/>
      </w:pPr>
      <w:r>
        <w:lastRenderedPageBreak/>
        <w:t>Для получения рейтинга заявки по данному показателю количество баллов, присуждаемых i-й заявке по указанному показателю, умножается на коэффициент значимости показателя равный 0,15.</w:t>
      </w:r>
    </w:p>
    <w:p w14:paraId="7E5CECD6" w14:textId="77777777" w:rsidR="00D955E3" w:rsidRDefault="0064756B" w:rsidP="00B70866">
      <w:pPr>
        <w:numPr>
          <w:ilvl w:val="0"/>
          <w:numId w:val="1"/>
        </w:numPr>
        <w:spacing w:after="0" w:line="240" w:lineRule="auto"/>
        <w:ind w:right="2" w:firstLine="709"/>
      </w:pPr>
      <w:r>
        <w:rPr>
          <w:b/>
        </w:rPr>
        <w:t>критерий отбора: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Уровень образования специалистов. Значимость критерия - 10%. </w:t>
      </w:r>
    </w:p>
    <w:p w14:paraId="4DF6B96A" w14:textId="77777777" w:rsidR="00D955E3" w:rsidRDefault="0064756B" w:rsidP="00B70866">
      <w:pPr>
        <w:spacing w:after="0" w:line="240" w:lineRule="auto"/>
        <w:ind w:left="735" w:right="407"/>
        <w:jc w:val="center"/>
      </w:pPr>
      <w:r>
        <w:t>Порядок оценки: оценивается уровень образования специалистов.</w:t>
      </w:r>
    </w:p>
    <w:p w14:paraId="0D33F219" w14:textId="77777777" w:rsidR="00D955E3" w:rsidRDefault="0064756B" w:rsidP="00B70866">
      <w:pPr>
        <w:spacing w:after="0" w:line="240" w:lineRule="auto"/>
        <w:ind w:left="58" w:right="2" w:firstLine="709"/>
      </w:pPr>
      <w:r>
        <w:t xml:space="preserve"> </w:t>
      </w:r>
      <w:r>
        <w:tab/>
        <w:t xml:space="preserve">Подтверждается </w:t>
      </w:r>
      <w:r>
        <w:tab/>
        <w:t>предоставлением: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копий </w:t>
      </w:r>
      <w:r>
        <w:tab/>
        <w:t>документов, подтверждающих уровень образования специалистов.</w:t>
      </w:r>
    </w:p>
    <w:p w14:paraId="1CDB73B7" w14:textId="77777777" w:rsidR="00D955E3" w:rsidRDefault="0064756B" w:rsidP="00B70866">
      <w:pPr>
        <w:spacing w:after="0" w:line="240" w:lineRule="auto"/>
        <w:ind w:left="58" w:right="2" w:firstLine="709"/>
      </w:pPr>
      <w:r>
        <w:t>Для целей расчета баллов по данному показателю применяется следующая шкала оценки:</w:t>
      </w:r>
    </w:p>
    <w:tbl>
      <w:tblPr>
        <w:tblStyle w:val="TableGrid"/>
        <w:tblW w:w="9061" w:type="dxa"/>
        <w:tblInd w:w="-35" w:type="dxa"/>
        <w:tblCellMar>
          <w:top w:w="53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812"/>
        <w:gridCol w:w="4089"/>
        <w:gridCol w:w="1768"/>
        <w:gridCol w:w="2392"/>
      </w:tblGrid>
      <w:tr w:rsidR="00D955E3" w14:paraId="480A6B7B" w14:textId="77777777">
        <w:trPr>
          <w:trHeight w:val="4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E3A9" w14:textId="77777777" w:rsidR="00D955E3" w:rsidRDefault="0064756B" w:rsidP="00B70866">
            <w:pPr>
              <w:spacing w:after="0" w:line="240" w:lineRule="auto"/>
              <w:ind w:left="43" w:righ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9C5D" w14:textId="77777777" w:rsidR="00D955E3" w:rsidRDefault="0064756B" w:rsidP="00B70866">
            <w:pPr>
              <w:spacing w:after="0" w:line="240" w:lineRule="auto"/>
              <w:ind w:left="0" w:right="42" w:firstLine="0"/>
              <w:jc w:val="center"/>
            </w:pPr>
            <w:r>
              <w:rPr>
                <w:sz w:val="20"/>
              </w:rPr>
              <w:t>Критерий оценки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910C" w14:textId="77777777" w:rsidR="00D955E3" w:rsidRDefault="0064756B" w:rsidP="00B7086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Уровень образования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5D77" w14:textId="77777777" w:rsidR="00D955E3" w:rsidRDefault="0064756B" w:rsidP="00B70866">
            <w:pPr>
              <w:spacing w:after="0" w:line="240" w:lineRule="auto"/>
              <w:ind w:left="0" w:right="42" w:firstLine="0"/>
              <w:jc w:val="center"/>
            </w:pPr>
            <w:r>
              <w:rPr>
                <w:sz w:val="20"/>
              </w:rPr>
              <w:t>Количество баллов</w:t>
            </w:r>
          </w:p>
        </w:tc>
      </w:tr>
      <w:tr w:rsidR="00D955E3" w14:paraId="6A5A6D62" w14:textId="77777777">
        <w:trPr>
          <w:trHeight w:val="7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31F0" w14:textId="77777777" w:rsidR="00D955E3" w:rsidRDefault="0064756B" w:rsidP="00B70866">
            <w:pPr>
              <w:spacing w:after="0" w:line="240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9F60" w14:textId="77777777" w:rsidR="00D955E3" w:rsidRDefault="0064756B" w:rsidP="00B7086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Уровень образования специалистов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01E4" w14:textId="77777777" w:rsidR="00D955E3" w:rsidRDefault="0064756B" w:rsidP="00B70866">
            <w:pPr>
              <w:spacing w:after="0" w:line="240" w:lineRule="auto"/>
              <w:ind w:left="223" w:right="0" w:hanging="170"/>
              <w:jc w:val="left"/>
            </w:pPr>
            <w:r>
              <w:rPr>
                <w:sz w:val="20"/>
              </w:rPr>
              <w:t xml:space="preserve">Специалисты, не имеющие образование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3D68" w14:textId="77777777" w:rsidR="00D955E3" w:rsidRDefault="0064756B" w:rsidP="00B70866">
            <w:pPr>
              <w:spacing w:after="0" w:line="240" w:lineRule="auto"/>
              <w:ind w:left="0" w:right="42" w:firstLine="0"/>
              <w:jc w:val="center"/>
            </w:pPr>
            <w:r>
              <w:rPr>
                <w:sz w:val="20"/>
              </w:rPr>
              <w:t>0</w:t>
            </w:r>
          </w:p>
        </w:tc>
      </w:tr>
      <w:tr w:rsidR="00D955E3" w14:paraId="47E53730" w14:textId="77777777">
        <w:trPr>
          <w:trHeight w:val="93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480E" w14:textId="77777777" w:rsidR="00D955E3" w:rsidRDefault="0064756B" w:rsidP="00B70866">
            <w:pPr>
              <w:spacing w:after="0" w:line="240" w:lineRule="auto"/>
              <w:ind w:left="0" w:right="42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9019CE" w14:textId="77777777" w:rsidR="00D955E3" w:rsidRDefault="00D955E3" w:rsidP="00B7086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A9B7" w14:textId="77777777" w:rsidR="00D955E3" w:rsidRDefault="0064756B" w:rsidP="00B7086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Специалисты, имеющие среднее специальное образование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7599" w14:textId="77777777" w:rsidR="00D955E3" w:rsidRDefault="0064756B" w:rsidP="00B70866">
            <w:pPr>
              <w:spacing w:after="0" w:line="240" w:lineRule="auto"/>
              <w:ind w:left="0" w:right="42" w:firstLine="0"/>
              <w:jc w:val="center"/>
            </w:pPr>
            <w:r>
              <w:rPr>
                <w:sz w:val="20"/>
              </w:rPr>
              <w:t>30</w:t>
            </w:r>
          </w:p>
        </w:tc>
      </w:tr>
      <w:tr w:rsidR="00D955E3" w14:paraId="5D77EBF6" w14:textId="77777777">
        <w:trPr>
          <w:trHeight w:val="7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121E" w14:textId="77777777" w:rsidR="00D955E3" w:rsidRDefault="0064756B" w:rsidP="00B70866">
            <w:pPr>
              <w:spacing w:after="0" w:line="240" w:lineRule="auto"/>
              <w:ind w:left="0" w:right="42" w:firstLine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ACF09" w14:textId="77777777" w:rsidR="00D955E3" w:rsidRDefault="00D955E3" w:rsidP="00B7086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4059" w14:textId="77777777" w:rsidR="00D955E3" w:rsidRDefault="0064756B" w:rsidP="00B7086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Специалисты, имеющие высшее образование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5305" w14:textId="77777777" w:rsidR="00D955E3" w:rsidRDefault="0064756B" w:rsidP="00B70866">
            <w:pPr>
              <w:spacing w:after="0" w:line="240" w:lineRule="auto"/>
              <w:ind w:left="0" w:right="42" w:firstLine="0"/>
              <w:jc w:val="center"/>
            </w:pPr>
            <w:r>
              <w:rPr>
                <w:sz w:val="20"/>
              </w:rPr>
              <w:t>50</w:t>
            </w:r>
          </w:p>
        </w:tc>
      </w:tr>
      <w:tr w:rsidR="00D955E3" w14:paraId="6E6897D3" w14:textId="77777777">
        <w:trPr>
          <w:trHeight w:val="7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3407" w14:textId="77777777" w:rsidR="00D955E3" w:rsidRDefault="0064756B" w:rsidP="00B70866">
            <w:pPr>
              <w:spacing w:after="0" w:line="240" w:lineRule="auto"/>
              <w:ind w:left="0" w:right="42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CD75" w14:textId="77777777" w:rsidR="00D955E3" w:rsidRDefault="00D955E3" w:rsidP="00B7086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BDF9" w14:textId="77777777" w:rsidR="00D955E3" w:rsidRDefault="0064756B" w:rsidP="00B7086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Специалисты, имеющие ученую степень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C356" w14:textId="77777777" w:rsidR="00D955E3" w:rsidRDefault="0064756B" w:rsidP="00B70866">
            <w:pPr>
              <w:spacing w:after="0" w:line="240" w:lineRule="auto"/>
              <w:ind w:left="0" w:right="42" w:firstLine="0"/>
              <w:jc w:val="center"/>
            </w:pPr>
            <w:r>
              <w:rPr>
                <w:sz w:val="20"/>
              </w:rPr>
              <w:t>100</w:t>
            </w:r>
          </w:p>
        </w:tc>
      </w:tr>
    </w:tbl>
    <w:p w14:paraId="3D9574D6" w14:textId="77777777" w:rsidR="00D955E3" w:rsidRDefault="0064756B" w:rsidP="00B70866">
      <w:pPr>
        <w:spacing w:after="0" w:line="240" w:lineRule="auto"/>
        <w:ind w:left="58" w:right="2" w:firstLine="709"/>
      </w:pPr>
      <w:r>
        <w:t>Для получения рейтинга заявки по данному показателю количество баллов, присуждаемых i-й заявке по указанному показателю, умножается на коэффициент значимости показателя равный 0,10.</w:t>
      </w:r>
    </w:p>
    <w:p w14:paraId="29B000E6" w14:textId="77777777" w:rsidR="00D955E3" w:rsidRDefault="0064756B" w:rsidP="00B70866">
      <w:pPr>
        <w:numPr>
          <w:ilvl w:val="0"/>
          <w:numId w:val="1"/>
        </w:numPr>
        <w:spacing w:after="0" w:line="240" w:lineRule="auto"/>
        <w:ind w:right="2" w:firstLine="709"/>
      </w:pPr>
      <w:r>
        <w:rPr>
          <w:b/>
        </w:rPr>
        <w:t>критерий отбора:</w:t>
      </w:r>
      <w:r>
        <w:rPr>
          <w:rFonts w:ascii="Calibri" w:eastAsia="Calibri" w:hAnsi="Calibri" w:cs="Calibri"/>
          <w:sz w:val="22"/>
        </w:rPr>
        <w:t xml:space="preserve"> </w:t>
      </w:r>
      <w:r>
        <w:t>Трудовой стаж специалиста по работе с детьми. Значимость критерия – 15 %. Единица измерения – год.</w:t>
      </w:r>
    </w:p>
    <w:p w14:paraId="601F3226" w14:textId="77777777" w:rsidR="00D955E3" w:rsidRDefault="0064756B" w:rsidP="00B70866">
      <w:pPr>
        <w:spacing w:after="0" w:line="240" w:lineRule="auto"/>
        <w:ind w:left="58" w:right="2" w:firstLine="709"/>
      </w:pPr>
      <w:r>
        <w:t>Порядок оценки: оценивается количество лет трудового стажа специалиста по работе с детьми.</w:t>
      </w:r>
    </w:p>
    <w:p w14:paraId="27D3B74B" w14:textId="77777777" w:rsidR="00D955E3" w:rsidRDefault="0064756B" w:rsidP="00B70866">
      <w:pPr>
        <w:spacing w:after="0" w:line="240" w:lineRule="auto"/>
        <w:ind w:left="58" w:right="2" w:firstLine="709"/>
      </w:pPr>
      <w:r>
        <w:t xml:space="preserve"> </w:t>
      </w:r>
      <w:r>
        <w:tab/>
        <w:t xml:space="preserve">Подтверждается </w:t>
      </w:r>
      <w:r>
        <w:tab/>
        <w:t>предоставлением: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копии </w:t>
      </w:r>
      <w:r>
        <w:tab/>
        <w:t xml:space="preserve">трудовой </w:t>
      </w:r>
      <w:r>
        <w:tab/>
        <w:t>книжки специалиста по работе с детьми.</w:t>
      </w:r>
    </w:p>
    <w:p w14:paraId="002B89C6" w14:textId="77777777" w:rsidR="00D955E3" w:rsidRDefault="0064756B" w:rsidP="00B70866">
      <w:pPr>
        <w:spacing w:after="0" w:line="240" w:lineRule="auto"/>
        <w:ind w:left="58" w:right="2" w:firstLine="709"/>
      </w:pPr>
      <w:r>
        <w:t>Для целей расчета баллов по данному показателю применяется следующая шкала оценки:</w:t>
      </w:r>
    </w:p>
    <w:tbl>
      <w:tblPr>
        <w:tblStyle w:val="TableGrid"/>
        <w:tblW w:w="9061" w:type="dxa"/>
        <w:tblInd w:w="-35" w:type="dxa"/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12"/>
        <w:gridCol w:w="4089"/>
        <w:gridCol w:w="1768"/>
        <w:gridCol w:w="2392"/>
      </w:tblGrid>
      <w:tr w:rsidR="00D955E3" w14:paraId="3666C3C4" w14:textId="77777777">
        <w:trPr>
          <w:trHeight w:val="2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1605" w14:textId="77777777" w:rsidR="00D955E3" w:rsidRDefault="0064756B" w:rsidP="00B70866">
            <w:pPr>
              <w:spacing w:after="0" w:line="240" w:lineRule="auto"/>
              <w:ind w:left="43" w:righ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9449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Критерий оценки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8DE8" w14:textId="77777777" w:rsidR="00D955E3" w:rsidRDefault="0064756B" w:rsidP="00B70866">
            <w:pPr>
              <w:spacing w:after="0" w:line="240" w:lineRule="auto"/>
              <w:ind w:left="63" w:right="0" w:firstLine="0"/>
              <w:jc w:val="left"/>
            </w:pPr>
            <w:r>
              <w:rPr>
                <w:sz w:val="20"/>
              </w:rPr>
              <w:t>Количество, лет.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F1DF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Количество баллов</w:t>
            </w:r>
          </w:p>
        </w:tc>
      </w:tr>
      <w:tr w:rsidR="00D955E3" w14:paraId="0DBB317E" w14:textId="77777777">
        <w:trPr>
          <w:trHeight w:val="2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022F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7F98" w14:textId="77777777" w:rsidR="00D955E3" w:rsidRDefault="0064756B" w:rsidP="00B7086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Трудовой стаж специалиста по работе с детьми.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BEBC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2E4E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0</w:t>
            </w:r>
          </w:p>
        </w:tc>
      </w:tr>
      <w:tr w:rsidR="00D955E3" w14:paraId="34223101" w14:textId="77777777">
        <w:trPr>
          <w:trHeight w:val="35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695E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E516A3" w14:textId="77777777" w:rsidR="00D955E3" w:rsidRDefault="00D955E3" w:rsidP="00B7086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3CBC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EA1C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50</w:t>
            </w:r>
          </w:p>
        </w:tc>
      </w:tr>
      <w:tr w:rsidR="00D955E3" w14:paraId="0C04DDD5" w14:textId="77777777">
        <w:trPr>
          <w:trHeight w:val="2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BE85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AEEA" w14:textId="77777777" w:rsidR="00D955E3" w:rsidRDefault="00D955E3" w:rsidP="00B7086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FC23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4 и более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75E1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100</w:t>
            </w:r>
          </w:p>
        </w:tc>
      </w:tr>
    </w:tbl>
    <w:p w14:paraId="31BEE47C" w14:textId="77777777" w:rsidR="00D955E3" w:rsidRDefault="0064756B" w:rsidP="00B70866">
      <w:pPr>
        <w:spacing w:after="0" w:line="240" w:lineRule="auto"/>
        <w:ind w:left="58" w:right="2" w:firstLine="709"/>
      </w:pPr>
      <w:r>
        <w:t>Для получения рейтинга заявки по данному показателю количество баллов, присуждаемых i-й заявке по указанному показателю, умножается на коэффициент значимости показателя равный 0,15.</w:t>
      </w:r>
    </w:p>
    <w:p w14:paraId="0350340E" w14:textId="77777777" w:rsidR="00D955E3" w:rsidRDefault="0064756B" w:rsidP="00B70866">
      <w:pPr>
        <w:numPr>
          <w:ilvl w:val="0"/>
          <w:numId w:val="1"/>
        </w:numPr>
        <w:spacing w:after="0" w:line="240" w:lineRule="auto"/>
        <w:ind w:right="2" w:firstLine="709"/>
      </w:pPr>
      <w:r>
        <w:rPr>
          <w:b/>
        </w:rPr>
        <w:t>критерий отбора:</w:t>
      </w:r>
      <w:r>
        <w:rPr>
          <w:rFonts w:ascii="Calibri" w:eastAsia="Calibri" w:hAnsi="Calibri" w:cs="Calibri"/>
          <w:sz w:val="22"/>
        </w:rPr>
        <w:t xml:space="preserve"> </w:t>
      </w:r>
      <w:r>
        <w:t>Наличие в штате специалистов, умеющих работать со всем спектром оборудования ЦМИТ.</w:t>
      </w:r>
    </w:p>
    <w:p w14:paraId="36E9A9BE" w14:textId="77777777" w:rsidR="00D955E3" w:rsidRDefault="0064756B" w:rsidP="00B70866">
      <w:pPr>
        <w:spacing w:after="0" w:line="240" w:lineRule="auto"/>
        <w:ind w:left="792" w:right="2"/>
      </w:pPr>
      <w:r>
        <w:t>Значимость критерия – 15 %. Единица измерения – ед.</w:t>
      </w:r>
    </w:p>
    <w:p w14:paraId="3D21C1C1" w14:textId="77777777" w:rsidR="00D955E3" w:rsidRDefault="0064756B" w:rsidP="00B70866">
      <w:pPr>
        <w:spacing w:after="0" w:line="240" w:lineRule="auto"/>
        <w:ind w:left="58" w:right="2" w:firstLine="709"/>
      </w:pPr>
      <w:r>
        <w:t>Порядок оценки: оценивается наличие в штате специалистов, умеющих работать со всем спектром оборудования ЦМИТ.</w:t>
      </w:r>
    </w:p>
    <w:p w14:paraId="5312F0E3" w14:textId="77777777" w:rsidR="00D955E3" w:rsidRDefault="0064756B" w:rsidP="00B70866">
      <w:pPr>
        <w:spacing w:after="0" w:line="240" w:lineRule="auto"/>
        <w:ind w:left="58" w:right="2" w:firstLine="709"/>
      </w:pPr>
      <w:r>
        <w:lastRenderedPageBreak/>
        <w:t xml:space="preserve"> </w:t>
      </w:r>
      <w:r>
        <w:tab/>
        <w:t xml:space="preserve">Подтверждается </w:t>
      </w:r>
      <w:r>
        <w:tab/>
        <w:t xml:space="preserve">предоставлением: </w:t>
      </w:r>
      <w:r>
        <w:tab/>
        <w:t xml:space="preserve">копии </w:t>
      </w:r>
      <w:r>
        <w:tab/>
        <w:t>документов, подтверждающих умение работать со всем спектром оборудования ЦМИТ.</w:t>
      </w:r>
    </w:p>
    <w:p w14:paraId="18B02443" w14:textId="77777777" w:rsidR="00D955E3" w:rsidRDefault="0064756B" w:rsidP="00B70866">
      <w:pPr>
        <w:spacing w:after="0" w:line="240" w:lineRule="auto"/>
        <w:ind w:left="58" w:right="2" w:firstLine="709"/>
      </w:pPr>
      <w:r>
        <w:t>Для целей расчета баллов по данному показателю применяется следующая шкала оценки:</w:t>
      </w:r>
    </w:p>
    <w:tbl>
      <w:tblPr>
        <w:tblStyle w:val="TableGrid"/>
        <w:tblW w:w="9061" w:type="dxa"/>
        <w:tblInd w:w="-35" w:type="dxa"/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12"/>
        <w:gridCol w:w="4089"/>
        <w:gridCol w:w="1768"/>
        <w:gridCol w:w="2392"/>
      </w:tblGrid>
      <w:tr w:rsidR="00D955E3" w14:paraId="66E90ECD" w14:textId="77777777">
        <w:trPr>
          <w:trHeight w:val="2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D21E" w14:textId="77777777" w:rsidR="00D955E3" w:rsidRDefault="0064756B" w:rsidP="00B70866">
            <w:pPr>
              <w:spacing w:after="0" w:line="240" w:lineRule="auto"/>
              <w:ind w:left="43" w:righ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9015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Критерий оценки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3E89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Количество, ед.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DD7E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Количество баллов</w:t>
            </w:r>
          </w:p>
        </w:tc>
      </w:tr>
      <w:tr w:rsidR="00D955E3" w14:paraId="3F22E8FF" w14:textId="77777777">
        <w:trPr>
          <w:trHeight w:val="2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BB32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3625" w14:textId="77777777" w:rsidR="00D955E3" w:rsidRDefault="0064756B" w:rsidP="00B70866">
            <w:pPr>
              <w:spacing w:after="0" w:line="240" w:lineRule="auto"/>
              <w:ind w:left="0" w:right="50" w:firstLine="0"/>
            </w:pPr>
            <w:r>
              <w:rPr>
                <w:sz w:val="20"/>
              </w:rPr>
              <w:t>Наличие в штате специалистов, умеющих работать со всем спектром оборудования ЦМИТ.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0022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F843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0</w:t>
            </w:r>
          </w:p>
        </w:tc>
      </w:tr>
      <w:tr w:rsidR="00D955E3" w14:paraId="30F2628C" w14:textId="77777777">
        <w:trPr>
          <w:trHeight w:val="53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637E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9EFC" w14:textId="77777777" w:rsidR="00D955E3" w:rsidRDefault="00D955E3" w:rsidP="00B7086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E498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2 и более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53CC" w14:textId="77777777" w:rsidR="00D955E3" w:rsidRDefault="0064756B" w:rsidP="00B70866">
            <w:pPr>
              <w:spacing w:after="0" w:line="240" w:lineRule="auto"/>
              <w:ind w:left="0" w:right="50" w:firstLine="0"/>
              <w:jc w:val="center"/>
            </w:pPr>
            <w:r>
              <w:rPr>
                <w:sz w:val="20"/>
              </w:rPr>
              <w:t>100</w:t>
            </w:r>
          </w:p>
        </w:tc>
      </w:tr>
    </w:tbl>
    <w:p w14:paraId="5DBB597E" w14:textId="77777777" w:rsidR="00D955E3" w:rsidRDefault="0064756B" w:rsidP="00B70866">
      <w:pPr>
        <w:spacing w:after="0" w:line="240" w:lineRule="auto"/>
        <w:ind w:left="58" w:right="2" w:firstLine="709"/>
      </w:pPr>
      <w:r>
        <w:t>Для получения рейтинга заявки по данному показателю количество баллов, присуждаемых i-й заявке по указанному показателю, умножается на коэффициент значимости показателя равный 0,15.</w:t>
      </w:r>
    </w:p>
    <w:p w14:paraId="7D6E8F5B" w14:textId="290500DF" w:rsidR="00D955E3" w:rsidRDefault="0064756B" w:rsidP="00B70866">
      <w:pPr>
        <w:numPr>
          <w:ilvl w:val="0"/>
          <w:numId w:val="1"/>
        </w:numPr>
        <w:spacing w:after="0" w:line="240" w:lineRule="auto"/>
        <w:ind w:left="68" w:right="2" w:firstLine="709"/>
      </w:pPr>
      <w:r w:rsidRPr="00206076">
        <w:rPr>
          <w:b/>
        </w:rPr>
        <w:t xml:space="preserve">критерий </w:t>
      </w:r>
      <w:r w:rsidRPr="00206076">
        <w:rPr>
          <w:b/>
        </w:rPr>
        <w:tab/>
        <w:t>отбора:</w:t>
      </w:r>
      <w:r>
        <w:t xml:space="preserve"> </w:t>
      </w:r>
      <w:r>
        <w:tab/>
        <w:t xml:space="preserve">Наличии </w:t>
      </w:r>
      <w:r>
        <w:tab/>
        <w:t>инновационной деятельности. Значимость критерия – 10 %.  Единица измерения – наличие/отсутствие.</w:t>
      </w:r>
    </w:p>
    <w:p w14:paraId="157E93DE" w14:textId="77777777" w:rsidR="00D955E3" w:rsidRDefault="0064756B" w:rsidP="00B70866">
      <w:pPr>
        <w:spacing w:after="0" w:line="240" w:lineRule="auto"/>
        <w:ind w:left="10" w:right="2"/>
        <w:jc w:val="right"/>
      </w:pPr>
      <w:r>
        <w:t>Порядок оценки: оценивается наличие инновационной деятельности.</w:t>
      </w:r>
    </w:p>
    <w:p w14:paraId="33FB5E3A" w14:textId="77777777" w:rsidR="00D955E3" w:rsidRDefault="0064756B" w:rsidP="00B70866">
      <w:pPr>
        <w:spacing w:after="0" w:line="240" w:lineRule="auto"/>
        <w:ind w:left="58" w:right="2" w:firstLine="709"/>
      </w:pPr>
      <w:r>
        <w:t>Подтверждается предоставлением: документами, подтверждающими ведение инновационной деятельности.</w:t>
      </w:r>
    </w:p>
    <w:p w14:paraId="4D5AA1D9" w14:textId="77777777" w:rsidR="00D955E3" w:rsidRDefault="0064756B" w:rsidP="00B70866">
      <w:pPr>
        <w:spacing w:after="0" w:line="240" w:lineRule="auto"/>
        <w:ind w:left="58" w:right="2" w:firstLine="709"/>
      </w:pPr>
      <w:r>
        <w:t>Для целей расчета баллов по данному показателю применяется следующая шкала оценки:</w:t>
      </w:r>
    </w:p>
    <w:tbl>
      <w:tblPr>
        <w:tblStyle w:val="TableGrid"/>
        <w:tblW w:w="9061" w:type="dxa"/>
        <w:tblInd w:w="-3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2"/>
        <w:gridCol w:w="4089"/>
        <w:gridCol w:w="1768"/>
        <w:gridCol w:w="2392"/>
      </w:tblGrid>
      <w:tr w:rsidR="00D955E3" w14:paraId="23533064" w14:textId="77777777">
        <w:trPr>
          <w:trHeight w:val="2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E650" w14:textId="77777777" w:rsidR="00D955E3" w:rsidRDefault="0064756B" w:rsidP="00B70866">
            <w:pPr>
              <w:spacing w:after="0" w:line="240" w:lineRule="auto"/>
              <w:ind w:left="43" w:right="0" w:firstLine="0"/>
              <w:jc w:val="left"/>
            </w:pPr>
            <w:r>
              <w:rPr>
                <w:sz w:val="20"/>
              </w:rPr>
              <w:t>№ п/п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54CA" w14:textId="77777777" w:rsidR="00D955E3" w:rsidRDefault="0064756B" w:rsidP="00B70866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0"/>
              </w:rPr>
              <w:t>Критерий оценки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BF65" w14:textId="77777777" w:rsidR="00D955E3" w:rsidRDefault="0064756B" w:rsidP="00B70866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0"/>
              </w:rPr>
              <w:t>Наличие, ед.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62D3" w14:textId="77777777" w:rsidR="00D955E3" w:rsidRDefault="0064756B" w:rsidP="00B70866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0"/>
              </w:rPr>
              <w:t>Количество баллов</w:t>
            </w:r>
          </w:p>
        </w:tc>
      </w:tr>
      <w:tr w:rsidR="00D955E3" w14:paraId="07209211" w14:textId="77777777">
        <w:trPr>
          <w:trHeight w:val="43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29FE" w14:textId="77777777" w:rsidR="00D955E3" w:rsidRDefault="0064756B" w:rsidP="00B70866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E1EC" w14:textId="77777777" w:rsidR="00D955E3" w:rsidRDefault="0064756B" w:rsidP="00B7086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Наличие инновационной деятельности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DCC0" w14:textId="77777777" w:rsidR="00D955E3" w:rsidRDefault="0064756B" w:rsidP="00B70866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6634" w14:textId="77777777" w:rsidR="00D955E3" w:rsidRDefault="0064756B" w:rsidP="00B70866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0"/>
              </w:rPr>
              <w:t>0</w:t>
            </w:r>
          </w:p>
        </w:tc>
      </w:tr>
      <w:tr w:rsidR="00D955E3" w14:paraId="21D2CCFF" w14:textId="77777777">
        <w:trPr>
          <w:trHeight w:val="3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39FF" w14:textId="77777777" w:rsidR="00D955E3" w:rsidRDefault="0064756B" w:rsidP="00B7086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985E" w14:textId="77777777" w:rsidR="00D955E3" w:rsidRDefault="00D955E3" w:rsidP="00B7086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38D8" w14:textId="77777777" w:rsidR="00D955E3" w:rsidRDefault="0064756B" w:rsidP="00B7086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97D" w14:textId="77777777" w:rsidR="00D955E3" w:rsidRDefault="0064756B" w:rsidP="00B7086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>100</w:t>
            </w:r>
          </w:p>
        </w:tc>
      </w:tr>
    </w:tbl>
    <w:p w14:paraId="2F0F0909" w14:textId="77777777" w:rsidR="00D955E3" w:rsidRDefault="0064756B" w:rsidP="00B70866">
      <w:pPr>
        <w:spacing w:after="0" w:line="240" w:lineRule="auto"/>
        <w:ind w:left="58" w:right="2" w:firstLine="709"/>
      </w:pPr>
      <w:r>
        <w:t>Для получения рейтинга заявки по данному показателю количество баллов, присуждаемых i-й заявке по указанному показателю, умножается на коэффициент значимости показателя равный 0,10.</w:t>
      </w:r>
    </w:p>
    <w:p w14:paraId="6EDA7329" w14:textId="77777777" w:rsidR="00D955E3" w:rsidRPr="00FA58EE" w:rsidRDefault="0064756B" w:rsidP="00B70866">
      <w:pPr>
        <w:numPr>
          <w:ilvl w:val="0"/>
          <w:numId w:val="1"/>
        </w:numPr>
        <w:spacing w:after="0" w:line="240" w:lineRule="auto"/>
        <w:ind w:right="2" w:firstLine="709"/>
        <w:rPr>
          <w:i/>
          <w:iCs/>
        </w:rPr>
      </w:pPr>
      <w:r w:rsidRPr="00FA58EE">
        <w:rPr>
          <w:b/>
          <w:i/>
          <w:iCs/>
        </w:rPr>
        <w:t>критерий отбора:</w:t>
      </w:r>
      <w:r w:rsidRPr="00FA58EE">
        <w:rPr>
          <w:i/>
          <w:iCs/>
        </w:rPr>
        <w:t xml:space="preserve"> Наличие собственного оборудования для реализации утвержденных направлений проектной деятельности и программ.</w:t>
      </w:r>
    </w:p>
    <w:p w14:paraId="4D80E461" w14:textId="77777777" w:rsidR="00D955E3" w:rsidRPr="00FA58EE" w:rsidRDefault="0064756B" w:rsidP="00B70866">
      <w:pPr>
        <w:spacing w:after="0" w:line="240" w:lineRule="auto"/>
        <w:ind w:left="792" w:right="2"/>
        <w:rPr>
          <w:i/>
          <w:iCs/>
        </w:rPr>
      </w:pPr>
      <w:r w:rsidRPr="00FA58EE">
        <w:rPr>
          <w:i/>
          <w:iCs/>
        </w:rPr>
        <w:t>Значимость критерия – 10 %. Единица измерения – ед.</w:t>
      </w:r>
    </w:p>
    <w:p w14:paraId="64C63A13" w14:textId="77777777" w:rsidR="00D955E3" w:rsidRPr="00FA58EE" w:rsidRDefault="0064756B" w:rsidP="00B70866">
      <w:pPr>
        <w:spacing w:after="0" w:line="240" w:lineRule="auto"/>
        <w:ind w:left="58" w:right="2" w:firstLine="709"/>
        <w:rPr>
          <w:i/>
          <w:iCs/>
        </w:rPr>
      </w:pPr>
      <w:r w:rsidRPr="00FA58EE">
        <w:rPr>
          <w:i/>
          <w:iCs/>
        </w:rPr>
        <w:t>Порядок оценки: оценивается наличие собственного оборудования для реализации утвержденных направлений проектной деятельности и программ.</w:t>
      </w:r>
    </w:p>
    <w:p w14:paraId="23AEC6C4" w14:textId="77777777" w:rsidR="00D955E3" w:rsidRPr="00FA58EE" w:rsidRDefault="0064756B" w:rsidP="00B70866">
      <w:pPr>
        <w:spacing w:after="0" w:line="240" w:lineRule="auto"/>
        <w:ind w:left="58" w:right="2" w:firstLine="709"/>
        <w:jc w:val="left"/>
        <w:rPr>
          <w:i/>
          <w:iCs/>
        </w:rPr>
      </w:pPr>
      <w:r w:rsidRPr="00FA58EE">
        <w:rPr>
          <w:i/>
          <w:iCs/>
        </w:rPr>
        <w:t xml:space="preserve"> </w:t>
      </w:r>
      <w:r w:rsidRPr="00FA58EE">
        <w:rPr>
          <w:i/>
          <w:iCs/>
        </w:rPr>
        <w:tab/>
        <w:t xml:space="preserve">Подтверждается </w:t>
      </w:r>
      <w:r w:rsidRPr="00FA58EE">
        <w:rPr>
          <w:i/>
          <w:iCs/>
        </w:rPr>
        <w:tab/>
        <w:t xml:space="preserve">предоставлением: </w:t>
      </w:r>
      <w:r w:rsidRPr="00FA58EE">
        <w:rPr>
          <w:i/>
          <w:iCs/>
        </w:rPr>
        <w:tab/>
        <w:t xml:space="preserve">копии </w:t>
      </w:r>
      <w:r w:rsidRPr="00FA58EE">
        <w:rPr>
          <w:i/>
          <w:iCs/>
        </w:rPr>
        <w:tab/>
        <w:t>документов, подтверждающих наличие собственного оборудования для реализации утвержденных направлений проектной деятельности и программ.</w:t>
      </w:r>
    </w:p>
    <w:p w14:paraId="030C1B35" w14:textId="77777777" w:rsidR="00D955E3" w:rsidRPr="00FA58EE" w:rsidRDefault="0064756B" w:rsidP="00B70866">
      <w:pPr>
        <w:spacing w:after="0" w:line="240" w:lineRule="auto"/>
        <w:ind w:left="58" w:right="2" w:firstLine="709"/>
        <w:rPr>
          <w:i/>
          <w:iCs/>
        </w:rPr>
      </w:pPr>
      <w:r w:rsidRPr="00FA58EE">
        <w:rPr>
          <w:i/>
          <w:iCs/>
        </w:rPr>
        <w:t>Для целей расчета баллов по данному показателю применяется следующая шкала оценки:</w:t>
      </w:r>
    </w:p>
    <w:tbl>
      <w:tblPr>
        <w:tblStyle w:val="TableGrid"/>
        <w:tblW w:w="9061" w:type="dxa"/>
        <w:tblInd w:w="-35" w:type="dxa"/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12"/>
        <w:gridCol w:w="4089"/>
        <w:gridCol w:w="1768"/>
        <w:gridCol w:w="2392"/>
      </w:tblGrid>
      <w:tr w:rsidR="00D955E3" w:rsidRPr="00FA58EE" w14:paraId="7933CEAE" w14:textId="77777777">
        <w:trPr>
          <w:trHeight w:val="2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771B" w14:textId="77777777" w:rsidR="00D955E3" w:rsidRPr="00FA58EE" w:rsidRDefault="0064756B" w:rsidP="00B70866">
            <w:pPr>
              <w:spacing w:after="0" w:line="240" w:lineRule="auto"/>
              <w:ind w:left="43" w:right="0" w:firstLine="0"/>
              <w:jc w:val="left"/>
              <w:rPr>
                <w:i/>
                <w:iCs/>
              </w:rPr>
            </w:pPr>
            <w:r w:rsidRPr="00FA58EE">
              <w:rPr>
                <w:i/>
                <w:iCs/>
                <w:sz w:val="20"/>
              </w:rPr>
              <w:t>№ п/п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F8C9" w14:textId="77777777" w:rsidR="00D955E3" w:rsidRPr="00FA58EE" w:rsidRDefault="0064756B" w:rsidP="00B70866">
            <w:pPr>
              <w:spacing w:after="0" w:line="240" w:lineRule="auto"/>
              <w:ind w:left="0" w:right="50" w:firstLine="0"/>
              <w:jc w:val="center"/>
              <w:rPr>
                <w:i/>
                <w:iCs/>
              </w:rPr>
            </w:pPr>
            <w:r w:rsidRPr="00FA58EE">
              <w:rPr>
                <w:i/>
                <w:iCs/>
                <w:sz w:val="20"/>
              </w:rPr>
              <w:t>Критерий оценки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2DC8" w14:textId="77777777" w:rsidR="00D955E3" w:rsidRPr="00FA58EE" w:rsidRDefault="0064756B" w:rsidP="00B70866">
            <w:pPr>
              <w:spacing w:after="0" w:line="240" w:lineRule="auto"/>
              <w:ind w:left="0" w:right="50" w:firstLine="0"/>
              <w:jc w:val="center"/>
              <w:rPr>
                <w:i/>
                <w:iCs/>
              </w:rPr>
            </w:pPr>
            <w:r w:rsidRPr="00FA58EE">
              <w:rPr>
                <w:i/>
                <w:iCs/>
                <w:sz w:val="20"/>
              </w:rPr>
              <w:t>Наличие, ед.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F9BE" w14:textId="77777777" w:rsidR="00D955E3" w:rsidRPr="00FA58EE" w:rsidRDefault="0064756B" w:rsidP="00B70866">
            <w:pPr>
              <w:spacing w:after="0" w:line="240" w:lineRule="auto"/>
              <w:ind w:left="0" w:right="50" w:firstLine="0"/>
              <w:jc w:val="center"/>
              <w:rPr>
                <w:i/>
                <w:iCs/>
              </w:rPr>
            </w:pPr>
            <w:r w:rsidRPr="00FA58EE">
              <w:rPr>
                <w:i/>
                <w:iCs/>
                <w:sz w:val="20"/>
              </w:rPr>
              <w:t>Количество баллов</w:t>
            </w:r>
          </w:p>
        </w:tc>
      </w:tr>
      <w:tr w:rsidR="00D955E3" w:rsidRPr="00FA58EE" w14:paraId="4DEE615E" w14:textId="77777777">
        <w:trPr>
          <w:trHeight w:val="43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CF30" w14:textId="77777777" w:rsidR="00D955E3" w:rsidRPr="00FA58EE" w:rsidRDefault="0064756B" w:rsidP="00B70866">
            <w:pPr>
              <w:spacing w:after="0" w:line="240" w:lineRule="auto"/>
              <w:ind w:left="0" w:right="50" w:firstLine="0"/>
              <w:jc w:val="center"/>
              <w:rPr>
                <w:i/>
                <w:iCs/>
              </w:rPr>
            </w:pPr>
            <w:r w:rsidRPr="00FA58EE">
              <w:rPr>
                <w:i/>
                <w:iCs/>
                <w:sz w:val="20"/>
              </w:rPr>
              <w:t>1</w:t>
            </w:r>
          </w:p>
        </w:tc>
        <w:tc>
          <w:tcPr>
            <w:tcW w:w="4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4684" w14:textId="77777777" w:rsidR="00D955E3" w:rsidRPr="00FA58EE" w:rsidRDefault="0064756B" w:rsidP="00B70866">
            <w:pPr>
              <w:spacing w:after="0" w:line="240" w:lineRule="auto"/>
              <w:ind w:left="0" w:right="50" w:firstLine="0"/>
              <w:rPr>
                <w:i/>
                <w:iCs/>
              </w:rPr>
            </w:pPr>
            <w:r w:rsidRPr="00FA58EE">
              <w:rPr>
                <w:i/>
                <w:iCs/>
                <w:sz w:val="20"/>
              </w:rPr>
              <w:t>Наличие собственного оборудования для реализации утвержденных направлений проектной деятельности и программ.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2D3D" w14:textId="77777777" w:rsidR="00D955E3" w:rsidRPr="00FA58EE" w:rsidRDefault="0064756B" w:rsidP="00B70866">
            <w:pPr>
              <w:spacing w:after="0" w:line="240" w:lineRule="auto"/>
              <w:ind w:left="0" w:right="50" w:firstLine="0"/>
              <w:jc w:val="center"/>
              <w:rPr>
                <w:i/>
                <w:iCs/>
              </w:rPr>
            </w:pPr>
            <w:r w:rsidRPr="00FA58EE">
              <w:rPr>
                <w:i/>
                <w:iCs/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5D98" w14:textId="77777777" w:rsidR="00D955E3" w:rsidRPr="00FA58EE" w:rsidRDefault="0064756B" w:rsidP="00B70866">
            <w:pPr>
              <w:spacing w:after="0" w:line="240" w:lineRule="auto"/>
              <w:ind w:left="0" w:right="50" w:firstLine="0"/>
              <w:jc w:val="center"/>
              <w:rPr>
                <w:i/>
                <w:iCs/>
              </w:rPr>
            </w:pPr>
            <w:r w:rsidRPr="00FA58EE">
              <w:rPr>
                <w:i/>
                <w:iCs/>
                <w:sz w:val="20"/>
              </w:rPr>
              <w:t>50</w:t>
            </w:r>
          </w:p>
        </w:tc>
      </w:tr>
      <w:tr w:rsidR="00D955E3" w:rsidRPr="00FA58EE" w14:paraId="2FD2D7BF" w14:textId="77777777">
        <w:trPr>
          <w:trHeight w:val="3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221F" w14:textId="77777777" w:rsidR="00D955E3" w:rsidRPr="00FA58EE" w:rsidRDefault="0064756B" w:rsidP="00B70866">
            <w:pPr>
              <w:spacing w:after="0" w:line="240" w:lineRule="auto"/>
              <w:ind w:left="0" w:right="50" w:firstLine="0"/>
              <w:jc w:val="center"/>
              <w:rPr>
                <w:i/>
                <w:iCs/>
              </w:rPr>
            </w:pPr>
            <w:r w:rsidRPr="00FA58EE">
              <w:rPr>
                <w:i/>
                <w:iCs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EA55" w14:textId="77777777" w:rsidR="00D955E3" w:rsidRPr="00FA58EE" w:rsidRDefault="00D955E3" w:rsidP="00B70866">
            <w:pPr>
              <w:spacing w:after="0" w:line="240" w:lineRule="auto"/>
              <w:ind w:left="0" w:right="0" w:firstLine="0"/>
              <w:jc w:val="left"/>
              <w:rPr>
                <w:i/>
                <w:iCs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AE5F" w14:textId="77777777" w:rsidR="00D955E3" w:rsidRPr="00FA58EE" w:rsidRDefault="0064756B" w:rsidP="00B70866">
            <w:pPr>
              <w:spacing w:after="0" w:line="240" w:lineRule="auto"/>
              <w:ind w:left="0" w:right="50" w:firstLine="0"/>
              <w:jc w:val="center"/>
              <w:rPr>
                <w:i/>
                <w:iCs/>
              </w:rPr>
            </w:pPr>
            <w:r w:rsidRPr="00FA58EE">
              <w:rPr>
                <w:i/>
                <w:iCs/>
                <w:sz w:val="20"/>
              </w:rPr>
              <w:t>3 и более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5724" w14:textId="77777777" w:rsidR="00D955E3" w:rsidRPr="00FA58EE" w:rsidRDefault="0064756B" w:rsidP="00B70866">
            <w:pPr>
              <w:spacing w:after="0" w:line="240" w:lineRule="auto"/>
              <w:ind w:left="0" w:right="50" w:firstLine="0"/>
              <w:jc w:val="center"/>
              <w:rPr>
                <w:i/>
                <w:iCs/>
              </w:rPr>
            </w:pPr>
            <w:r w:rsidRPr="00FA58EE">
              <w:rPr>
                <w:i/>
                <w:iCs/>
                <w:sz w:val="20"/>
              </w:rPr>
              <w:t>100</w:t>
            </w:r>
          </w:p>
        </w:tc>
      </w:tr>
    </w:tbl>
    <w:p w14:paraId="46AB81CB" w14:textId="77777777" w:rsidR="00D955E3" w:rsidRPr="00FA58EE" w:rsidRDefault="0064756B" w:rsidP="00B70866">
      <w:pPr>
        <w:spacing w:after="0" w:line="240" w:lineRule="auto"/>
        <w:ind w:left="58" w:right="2" w:firstLine="709"/>
        <w:rPr>
          <w:i/>
          <w:iCs/>
        </w:rPr>
      </w:pPr>
      <w:r w:rsidRPr="00FA58EE">
        <w:rPr>
          <w:i/>
          <w:iCs/>
        </w:rPr>
        <w:t>Для получения рейтинга заявки по данному показателю количество баллов, присуждаемых i-й заявке по указанному показателю, умножается на коэффициент значимости показателя равный 0,10.</w:t>
      </w:r>
    </w:p>
    <w:p w14:paraId="3C9F268F" w14:textId="77777777" w:rsidR="00D955E3" w:rsidRDefault="0064756B" w:rsidP="00B70866">
      <w:pPr>
        <w:spacing w:after="0" w:line="240" w:lineRule="auto"/>
        <w:ind w:left="58" w:right="2" w:firstLine="709"/>
      </w:pPr>
      <w:r>
        <w:t>Для получения итогового рейтинга критерия все полученные рейтинги суммируются.</w:t>
      </w:r>
    </w:p>
    <w:p w14:paraId="4C842546" w14:textId="27895394" w:rsidR="00941B79" w:rsidRPr="00826D00" w:rsidRDefault="0064756B" w:rsidP="00B70866">
      <w:pPr>
        <w:spacing w:after="0" w:line="240" w:lineRule="auto"/>
        <w:ind w:left="58" w:right="2" w:firstLine="709"/>
      </w:pPr>
      <w:r>
        <w:t xml:space="preserve">4.6. </w:t>
      </w:r>
      <w:r w:rsidR="00941B79">
        <w:t>Конкурсный отбор начинается с даты размещения на официальном интернет-портале Центра в сети «Интернет» (</w:t>
      </w:r>
      <w:r w:rsidR="00941B79" w:rsidRPr="001557D9">
        <w:t>https://мойбизнес48.рус/</w:t>
      </w:r>
      <w:r w:rsidR="00941B79">
        <w:t xml:space="preserve">) </w:t>
      </w:r>
      <w:r w:rsidR="00941B79">
        <w:lastRenderedPageBreak/>
        <w:t xml:space="preserve">объявления о проведении конкурсного отбора субъекта МСП, выполняющего функции ЦМИТ, в котором указывается срок окончания приема конкурсных заявок, </w:t>
      </w:r>
      <w:r w:rsidR="00941B79" w:rsidRPr="00826D00">
        <w:t xml:space="preserve">который не может быть менее 15 календарный дней и более 30 календарных дней с даты </w:t>
      </w:r>
      <w:r w:rsidR="007A1B2D" w:rsidRPr="00826D00">
        <w:t>размещения объявления о проведении конкурсного отбора на официальном интернет-портале Центра в сети «Интернет»</w:t>
      </w:r>
      <w:r w:rsidR="00941B79" w:rsidRPr="00826D00">
        <w:t>.</w:t>
      </w:r>
    </w:p>
    <w:p w14:paraId="4096FF4F" w14:textId="6689154D" w:rsidR="00D955E3" w:rsidRDefault="00941B79">
      <w:pPr>
        <w:ind w:left="58" w:right="2" w:firstLine="709"/>
      </w:pPr>
      <w:r w:rsidRPr="00826D00">
        <w:t xml:space="preserve">4.6.1. Объявление о проведении конкурсного отбора </w:t>
      </w:r>
      <w:r w:rsidR="007A1B2D" w:rsidRPr="00826D00">
        <w:t xml:space="preserve">размещается Центром </w:t>
      </w:r>
      <w:r w:rsidRPr="00826D00">
        <w:t>дополнительно в</w:t>
      </w:r>
      <w:r w:rsidR="007A1B2D" w:rsidRPr="00826D00">
        <w:t xml:space="preserve"> срок</w:t>
      </w:r>
      <w:r w:rsidRPr="00826D00">
        <w:t xml:space="preserve"> не позднее 3 рабочих дней </w:t>
      </w:r>
      <w:r w:rsidR="007A1B2D" w:rsidRPr="00826D00">
        <w:t>после</w:t>
      </w:r>
      <w:r w:rsidRPr="00826D00">
        <w:t xml:space="preserve"> </w:t>
      </w:r>
      <w:r w:rsidR="007A1B2D" w:rsidRPr="00826D00">
        <w:t>даты размещения на официальном интернет-портале Центра в сети «Интернет»</w:t>
      </w:r>
      <w:r w:rsidRPr="00826D00">
        <w:t xml:space="preserve"> в одном из региональных СМИ (периодическое печатное издание, телевидение).</w:t>
      </w:r>
    </w:p>
    <w:p w14:paraId="5CC47E58" w14:textId="1A789F51" w:rsidR="00941B79" w:rsidRDefault="00941B79">
      <w:pPr>
        <w:ind w:left="58" w:right="2" w:firstLine="709"/>
      </w:pPr>
      <w:r>
        <w:t>4.6.2. Секретарь конкурсной комиссии начинает прием конкурсных заявок на следующий рабочий день после даты размещения объявления о проведении конкурсного отбора.</w:t>
      </w:r>
    </w:p>
    <w:p w14:paraId="7BCD5ED9" w14:textId="0ED6101B" w:rsidR="00D955E3" w:rsidRDefault="007A1B2D">
      <w:pPr>
        <w:ind w:left="58" w:right="2" w:firstLine="709"/>
      </w:pPr>
      <w:r>
        <w:t xml:space="preserve">4.6.3. </w:t>
      </w:r>
      <w:r w:rsidR="0064756B">
        <w:t>Рассмотрение конкурсной комиссией конкурсных заявок, а также принятие решений об отборе субъекта МСП, выполняющего функции ЦМИТ, осуществляется не позднее 5 (пяти) рабочих дней со дня окончания приема конкурсных заявок.</w:t>
      </w:r>
    </w:p>
    <w:p w14:paraId="10BCB348" w14:textId="3A1F2EDB" w:rsidR="00D955E3" w:rsidRDefault="0064756B">
      <w:pPr>
        <w:ind w:left="58" w:right="2" w:firstLine="709"/>
      </w:pPr>
      <w:r>
        <w:t xml:space="preserve">4.7. При получении конкурсной заявки секретарь конкурсной комиссии проверяет наличие и соответствие представленных соискателем документов требованиям, указанным в пунктах 4.2 и 4.5 настоящего Порядка, регистрирует конкурсную заявку в журнале конкурсных заявок и формирует реестр конкурсных заявок соискателей, участвующих  в конкурсном отборе. </w:t>
      </w:r>
    </w:p>
    <w:p w14:paraId="32367BCB" w14:textId="77777777" w:rsidR="00D955E3" w:rsidRDefault="0064756B">
      <w:pPr>
        <w:ind w:left="58" w:right="2" w:firstLine="709"/>
      </w:pPr>
      <w:r>
        <w:t>Основанием для отказа в рассмотрении конкурсной заявки является представление документов не в полном объеме, несоответствие документов и (или) несоответствие соискателя требованиям настоящего Порядка, неявка на заседание конкурсной комиссии соискателя либо лица, уполномоченного в соответствии с действующим законодательством представлять интересы соискателя на заседании конкурсной комиссии, недостоверность представленной информации. Отказ в рассмотрении конкурсной заявки не препятствует ее повторной подаче после устранения причин отказа.</w:t>
      </w:r>
    </w:p>
    <w:p w14:paraId="6F37DBC8" w14:textId="77777777" w:rsidR="00D955E3" w:rsidRDefault="0064756B">
      <w:pPr>
        <w:ind w:left="58" w:right="2" w:firstLine="709"/>
      </w:pPr>
      <w:r>
        <w:t xml:space="preserve">4.8. Соискатель несет ответственность за подлинность документов    и достоверность сведений, представленных в конкурсную комиссию      в соответствии с законодательством Российской Федерации. В случае выявления факта представления подложных документов, входящих в состав конкурсной заявки, или недостоверности сведений, до принятия конкурсной комиссией решения, соискателю будет отказано в рассмотрении заявки. </w:t>
      </w:r>
    </w:p>
    <w:p w14:paraId="4CF77AF8" w14:textId="77777777" w:rsidR="00D955E3" w:rsidRDefault="0064756B">
      <w:pPr>
        <w:ind w:left="58" w:right="2" w:firstLine="709"/>
      </w:pPr>
      <w:r>
        <w:t>4.9. Заседание конкурсной комиссии созывается для рассмотрения конкурсных заявок, представленных одним или более соискателями.</w:t>
      </w:r>
    </w:p>
    <w:p w14:paraId="4D356AEA" w14:textId="77777777" w:rsidR="00D955E3" w:rsidRDefault="0064756B">
      <w:pPr>
        <w:ind w:left="58" w:right="2" w:firstLine="709"/>
      </w:pPr>
      <w:r>
        <w:t xml:space="preserve">4.10. Заседание конкурсной комиссии правомочно, если на нем присутствует более половины членов конкурсной комиссии. </w:t>
      </w:r>
    </w:p>
    <w:p w14:paraId="15535F4A" w14:textId="77777777" w:rsidR="00D955E3" w:rsidRDefault="0064756B">
      <w:pPr>
        <w:ind w:left="58" w:right="2" w:firstLine="709"/>
      </w:pPr>
      <w:r>
        <w:t>4.11. Конкурсный отбор осуществляется конкурсной комиссией      в один этап.</w:t>
      </w:r>
    </w:p>
    <w:p w14:paraId="3A7B49EA" w14:textId="77777777" w:rsidR="00D955E3" w:rsidRDefault="0064756B">
      <w:pPr>
        <w:tabs>
          <w:tab w:val="center" w:pos="1062"/>
          <w:tab w:val="center" w:pos="1809"/>
          <w:tab w:val="center" w:pos="2697"/>
          <w:tab w:val="center" w:pos="4248"/>
          <w:tab w:val="center" w:pos="5782"/>
          <w:tab w:val="center" w:pos="7274"/>
          <w:tab w:val="right" w:pos="91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4.12. </w:t>
      </w:r>
      <w:r>
        <w:tab/>
        <w:t xml:space="preserve">В </w:t>
      </w:r>
      <w:r>
        <w:tab/>
        <w:t xml:space="preserve">рамках </w:t>
      </w:r>
      <w:r>
        <w:tab/>
        <w:t xml:space="preserve">конкурсного </w:t>
      </w:r>
      <w:r>
        <w:tab/>
        <w:t xml:space="preserve">отбора </w:t>
      </w:r>
      <w:r>
        <w:tab/>
        <w:t xml:space="preserve">конкурсные </w:t>
      </w:r>
      <w:r>
        <w:tab/>
        <w:t xml:space="preserve">заявки </w:t>
      </w:r>
    </w:p>
    <w:p w14:paraId="26CF5A0B" w14:textId="77777777" w:rsidR="00D955E3" w:rsidRDefault="0064756B">
      <w:pPr>
        <w:ind w:left="68" w:right="2"/>
      </w:pPr>
      <w:r>
        <w:t xml:space="preserve">рассматриваются в присутствии соискателя либо лица, уполномоченного          в соответствии с действующим законодательством представлять интересы </w:t>
      </w:r>
      <w:r>
        <w:lastRenderedPageBreak/>
        <w:t>соискателя на заседании конкурсной комиссии, и принимается решение         о победителе конкурсного отбора.</w:t>
      </w:r>
    </w:p>
    <w:p w14:paraId="7BBE2F22" w14:textId="77777777" w:rsidR="00D955E3" w:rsidRDefault="0064756B">
      <w:pPr>
        <w:ind w:left="58" w:right="2" w:firstLine="709"/>
      </w:pPr>
      <w:r>
        <w:t xml:space="preserve">4.13. Соискателю либо лицу, уполномоченному в соответствии      с действующим законодательством представлять интересы соискателя      </w:t>
      </w:r>
    </w:p>
    <w:p w14:paraId="4A233512" w14:textId="77777777" w:rsidR="00D955E3" w:rsidRDefault="0064756B">
      <w:pPr>
        <w:ind w:left="68" w:right="2"/>
      </w:pPr>
      <w:r>
        <w:t>на заседании конкурсной комиссии, необходимо иметь при себе документ, удостоверяющий личность, и доверенность (для представителей соискателя).</w:t>
      </w:r>
    </w:p>
    <w:p w14:paraId="43B7C7FC" w14:textId="5DBA5651" w:rsidR="00D955E3" w:rsidRDefault="0064756B">
      <w:pPr>
        <w:ind w:left="58" w:right="2" w:firstLine="709"/>
      </w:pPr>
      <w:r>
        <w:t xml:space="preserve">4.14. В случае если на заседании конкурсной комиссии    не определен субъект МСП, исполняющий функции ЦМИТ, </w:t>
      </w:r>
      <w:r w:rsidR="001F04B7">
        <w:t>Центр</w:t>
      </w:r>
      <w:r>
        <w:t xml:space="preserve"> объявляет новый прием конкурсных заявок для проведения конкурсного отбора в соответствии с разделом 4 настоящего Порядка.</w:t>
      </w:r>
    </w:p>
    <w:p w14:paraId="7C7FDD38" w14:textId="77777777" w:rsidR="00D955E3" w:rsidRDefault="0064756B">
      <w:pPr>
        <w:ind w:left="58" w:right="2" w:firstLine="709"/>
      </w:pPr>
      <w:r>
        <w:t>4.15. Решение конкурсной комиссии о победителе конкурсного отбора субъекта МСП, выполняющем функции ЦМИТ, оформляется протоколом заседания конкурсной комиссии не позднее одного рабочего дня, следующего за днем проведения заседания. Победителю конкурсного отбора в течение семи рабочих дней направляется соответствующая выписка из протокола заседания конкурсной комиссии (по требованию).</w:t>
      </w:r>
    </w:p>
    <w:p w14:paraId="5056A2E8" w14:textId="2C97F7FC" w:rsidR="00D955E3" w:rsidRDefault="0064756B">
      <w:pPr>
        <w:spacing w:after="5" w:line="247" w:lineRule="auto"/>
        <w:ind w:left="58" w:right="2" w:firstLine="709"/>
        <w:jc w:val="left"/>
      </w:pPr>
      <w:r>
        <w:t xml:space="preserve">4.16. </w:t>
      </w:r>
      <w:r w:rsidR="001F04B7">
        <w:t xml:space="preserve">Центр </w:t>
      </w:r>
      <w:r>
        <w:t xml:space="preserve">на основании протокола заседания конкурсной комиссии в течение трех рабочих дней издает </w:t>
      </w:r>
      <w:r w:rsidR="007A1B2D">
        <w:t>локальный акт (приказ, распоряжение и т.п.)</w:t>
      </w:r>
      <w:r>
        <w:t xml:space="preserve"> с указанием победителя конкурсного отбора. </w:t>
      </w:r>
    </w:p>
    <w:p w14:paraId="26B477F9" w14:textId="1CA07549" w:rsidR="00D955E3" w:rsidRDefault="0064756B" w:rsidP="00AA5C08">
      <w:pPr>
        <w:spacing w:after="0" w:line="240" w:lineRule="auto"/>
        <w:ind w:left="57" w:right="0" w:firstLine="709"/>
      </w:pPr>
      <w:r>
        <w:t xml:space="preserve">4.17. В течение 5 (пяти) рабочих дней с даты издания </w:t>
      </w:r>
      <w:r w:rsidR="007A1B2D">
        <w:t>локального</w:t>
      </w:r>
      <w:r>
        <w:t xml:space="preserve"> акта, указанного в пункте 4.16 настоящего Порядка, </w:t>
      </w:r>
      <w:r w:rsidR="001F04B7">
        <w:t xml:space="preserve">Центр </w:t>
      </w:r>
      <w:r>
        <w:t>заключает с победителем конкурсного отбора Договор.</w:t>
      </w:r>
    </w:p>
    <w:p w14:paraId="52C03375" w14:textId="1D9DC423" w:rsidR="007A1B2D" w:rsidRDefault="007A1B2D" w:rsidP="00B70866">
      <w:pPr>
        <w:spacing w:after="0" w:line="240" w:lineRule="auto"/>
        <w:ind w:left="57" w:right="0" w:firstLine="709"/>
      </w:pPr>
      <w:r w:rsidRPr="00826D00">
        <w:t>4.18. В случае, если для рассмотрения поступила одна конкурсная заявка</w:t>
      </w:r>
      <w:r w:rsidR="00AA5C08" w:rsidRPr="00826D00">
        <w:t xml:space="preserve"> от соискателя, соответствующего требованиям п.3.2, 3.2.1 – 3.2.8 настоящего Порядка, и эта заявка с приложенной к ней документация соответствует п.4.2 настоящего Порядка, то такое соискатель объявляется победителем конкурса без применения к нему критериев отбора, предусмотренных </w:t>
      </w:r>
      <w:proofErr w:type="spellStart"/>
      <w:r w:rsidR="00AA5C08" w:rsidRPr="00826D00">
        <w:t>п.п</w:t>
      </w:r>
      <w:proofErr w:type="spellEnd"/>
      <w:r w:rsidR="00AA5C08" w:rsidRPr="00826D00">
        <w:t>. 4.4, 4.5 настоящего Порядка.</w:t>
      </w:r>
    </w:p>
    <w:p w14:paraId="487A35B3" w14:textId="77777777" w:rsidR="00AA5C08" w:rsidRDefault="00AA5C08" w:rsidP="00B70866">
      <w:pPr>
        <w:spacing w:after="0" w:line="240" w:lineRule="auto"/>
        <w:ind w:left="57" w:right="0" w:firstLine="709"/>
      </w:pPr>
    </w:p>
    <w:p w14:paraId="746B4F30" w14:textId="2530E98E" w:rsidR="00D955E3" w:rsidRDefault="001F04B7" w:rsidP="00B70866">
      <w:pPr>
        <w:pStyle w:val="1"/>
        <w:numPr>
          <w:ilvl w:val="0"/>
          <w:numId w:val="0"/>
        </w:numPr>
        <w:spacing w:after="0" w:line="240" w:lineRule="auto"/>
        <w:ind w:left="73" w:firstLine="6"/>
      </w:pPr>
      <w:r>
        <w:t>5.</w:t>
      </w:r>
      <w:r w:rsidR="0064756B">
        <w:t>Порядок передачи оборудования победителю конкурсного отбора</w:t>
      </w:r>
    </w:p>
    <w:p w14:paraId="53C9EC6E" w14:textId="12D24BFB" w:rsidR="00D955E3" w:rsidRDefault="0064756B" w:rsidP="00B70866">
      <w:pPr>
        <w:spacing w:after="0" w:line="240" w:lineRule="auto"/>
        <w:ind w:left="58" w:right="2" w:firstLine="638"/>
      </w:pPr>
      <w:r>
        <w:t xml:space="preserve">5.1. Секретарь конкурсной комиссии на следующий рабочий день после издания </w:t>
      </w:r>
      <w:r w:rsidR="00AA5C08">
        <w:t>локального</w:t>
      </w:r>
      <w:r>
        <w:t xml:space="preserve"> акта, указанного в пункте 4.16 настоящего Порядка, извещает победителя конкурсного отбора о необходимости заключения Договора, в течение 5 (пяти) рабочих дней оформляет и передает ему на подпись два экземпляра Договора, осуществляет контроль за сроками подписания Договора.</w:t>
      </w:r>
    </w:p>
    <w:p w14:paraId="04802BE1" w14:textId="51A6FD6C" w:rsidR="00D955E3" w:rsidRDefault="0064756B" w:rsidP="00B70866">
      <w:pPr>
        <w:spacing w:after="0" w:line="240" w:lineRule="auto"/>
        <w:ind w:left="58" w:right="2" w:firstLine="709"/>
      </w:pPr>
      <w:r>
        <w:t xml:space="preserve">5.2. В случае отказа победителя конкурсного отбора от заключения Договора либо нарушения, указанного в пункте 4.15 настоящего Порядка срока заключения Договора, </w:t>
      </w:r>
      <w:r w:rsidR="001F04B7">
        <w:t xml:space="preserve">Центр </w:t>
      </w:r>
      <w:r>
        <w:t xml:space="preserve">предлагает заключить Договор соискателю, следующему за победителем конкурсного отбора   по количеству набранных баллов. </w:t>
      </w:r>
    </w:p>
    <w:p w14:paraId="44200A24" w14:textId="38F8779A" w:rsidR="00D955E3" w:rsidRDefault="0064756B" w:rsidP="00B70866">
      <w:pPr>
        <w:spacing w:after="0" w:line="240" w:lineRule="auto"/>
        <w:ind w:left="58" w:right="2" w:firstLine="709"/>
      </w:pPr>
      <w:r>
        <w:t>5.3.</w:t>
      </w:r>
      <w:r>
        <w:tab/>
        <w:t>В случае отказа соискателя, следующего за победителем конкурсного отбора по количеству набранных баллов, от заключения Договора</w:t>
      </w:r>
      <w:r w:rsidR="00292CD9">
        <w:t>, либо отсутствия соискателя, следующего за победителем конкурсного отбора,</w:t>
      </w:r>
      <w:r>
        <w:t xml:space="preserve"> </w:t>
      </w:r>
      <w:r w:rsidR="001F04B7">
        <w:lastRenderedPageBreak/>
        <w:t xml:space="preserve">Центр </w:t>
      </w:r>
      <w:r>
        <w:t xml:space="preserve">объявляет новый прием конкурсных заявок для проведения конкурсного отбора в соответствии с разделом 4 настоящего Порядка. </w:t>
      </w:r>
    </w:p>
    <w:p w14:paraId="3E49C32B" w14:textId="50A7011D" w:rsidR="00D955E3" w:rsidRDefault="0064756B" w:rsidP="00B70866">
      <w:pPr>
        <w:spacing w:after="0" w:line="240" w:lineRule="auto"/>
        <w:ind w:left="58" w:right="2" w:firstLine="709"/>
      </w:pPr>
      <w:r>
        <w:t>5.</w:t>
      </w:r>
      <w:r w:rsidR="00292CD9">
        <w:t>4</w:t>
      </w:r>
      <w:r>
        <w:t xml:space="preserve">. Передача оборудования </w:t>
      </w:r>
      <w:r w:rsidR="002E312B">
        <w:t xml:space="preserve">Центром </w:t>
      </w:r>
      <w:r>
        <w:t>победителю конкурсного отбора осуществляется на основании</w:t>
      </w:r>
      <w:r>
        <w:rPr>
          <w:color w:val="FF0000"/>
        </w:rPr>
        <w:t xml:space="preserve"> </w:t>
      </w:r>
      <w:r>
        <w:t>Договора.</w:t>
      </w:r>
    </w:p>
    <w:p w14:paraId="32309786" w14:textId="77777777" w:rsidR="003A3C6F" w:rsidRDefault="003A3C6F">
      <w:pPr>
        <w:spacing w:after="312" w:line="247" w:lineRule="auto"/>
        <w:ind w:left="5328" w:right="147"/>
        <w:jc w:val="left"/>
      </w:pPr>
    </w:p>
    <w:p w14:paraId="49940A6B" w14:textId="77777777" w:rsidR="003A3C6F" w:rsidRDefault="003A3C6F">
      <w:pPr>
        <w:spacing w:after="312" w:line="247" w:lineRule="auto"/>
        <w:ind w:left="5328" w:right="147"/>
        <w:jc w:val="left"/>
      </w:pPr>
    </w:p>
    <w:p w14:paraId="55C59A45" w14:textId="7FD58C01" w:rsidR="003A3C6F" w:rsidRDefault="003A3C6F" w:rsidP="00292CD9">
      <w:pPr>
        <w:spacing w:after="312" w:line="247" w:lineRule="auto"/>
        <w:ind w:left="0" w:right="147" w:firstLine="0"/>
        <w:jc w:val="left"/>
      </w:pPr>
    </w:p>
    <w:p w14:paraId="3E68F8AD" w14:textId="5C18D77E" w:rsidR="00B70866" w:rsidRDefault="00B70866" w:rsidP="00292CD9">
      <w:pPr>
        <w:spacing w:after="312" w:line="247" w:lineRule="auto"/>
        <w:ind w:left="0" w:right="147" w:firstLine="0"/>
        <w:jc w:val="left"/>
      </w:pPr>
    </w:p>
    <w:p w14:paraId="400FE406" w14:textId="3CAB9F8F" w:rsidR="00B70866" w:rsidRDefault="00B70866" w:rsidP="00292CD9">
      <w:pPr>
        <w:spacing w:after="312" w:line="247" w:lineRule="auto"/>
        <w:ind w:left="0" w:right="147" w:firstLine="0"/>
        <w:jc w:val="left"/>
      </w:pPr>
    </w:p>
    <w:p w14:paraId="1F150193" w14:textId="03EA28F7" w:rsidR="00B70866" w:rsidRDefault="00B70866" w:rsidP="00292CD9">
      <w:pPr>
        <w:spacing w:after="312" w:line="247" w:lineRule="auto"/>
        <w:ind w:left="0" w:right="147" w:firstLine="0"/>
        <w:jc w:val="left"/>
      </w:pPr>
    </w:p>
    <w:p w14:paraId="493246EC" w14:textId="28D7B89B" w:rsidR="00B70866" w:rsidRDefault="00B70866" w:rsidP="00292CD9">
      <w:pPr>
        <w:spacing w:after="312" w:line="247" w:lineRule="auto"/>
        <w:ind w:left="0" w:right="147" w:firstLine="0"/>
        <w:jc w:val="left"/>
      </w:pPr>
    </w:p>
    <w:p w14:paraId="76D1E939" w14:textId="6DED2485" w:rsidR="00B70866" w:rsidRDefault="00B70866" w:rsidP="00292CD9">
      <w:pPr>
        <w:spacing w:after="312" w:line="247" w:lineRule="auto"/>
        <w:ind w:left="0" w:right="147" w:firstLine="0"/>
        <w:jc w:val="left"/>
      </w:pPr>
    </w:p>
    <w:p w14:paraId="3D9EE30D" w14:textId="13793062" w:rsidR="00B70866" w:rsidRDefault="00B70866" w:rsidP="00292CD9">
      <w:pPr>
        <w:spacing w:after="312" w:line="247" w:lineRule="auto"/>
        <w:ind w:left="0" w:right="147" w:firstLine="0"/>
        <w:jc w:val="left"/>
      </w:pPr>
    </w:p>
    <w:p w14:paraId="2B41DE18" w14:textId="18F204EE" w:rsidR="00B70866" w:rsidRDefault="00B70866" w:rsidP="00292CD9">
      <w:pPr>
        <w:spacing w:after="312" w:line="247" w:lineRule="auto"/>
        <w:ind w:left="0" w:right="147" w:firstLine="0"/>
        <w:jc w:val="left"/>
      </w:pPr>
    </w:p>
    <w:p w14:paraId="17B3D982" w14:textId="69AC08CC" w:rsidR="00B70866" w:rsidRDefault="00B70866" w:rsidP="00292CD9">
      <w:pPr>
        <w:spacing w:after="312" w:line="247" w:lineRule="auto"/>
        <w:ind w:left="0" w:right="147" w:firstLine="0"/>
        <w:jc w:val="left"/>
      </w:pPr>
    </w:p>
    <w:p w14:paraId="07DA5946" w14:textId="5E9F79C4" w:rsidR="00B70866" w:rsidRDefault="00B70866" w:rsidP="00292CD9">
      <w:pPr>
        <w:spacing w:after="312" w:line="247" w:lineRule="auto"/>
        <w:ind w:left="0" w:right="147" w:firstLine="0"/>
        <w:jc w:val="left"/>
      </w:pPr>
    </w:p>
    <w:p w14:paraId="270F3BE8" w14:textId="0E79F5BF" w:rsidR="00B70866" w:rsidRDefault="00B70866" w:rsidP="00292CD9">
      <w:pPr>
        <w:spacing w:after="312" w:line="247" w:lineRule="auto"/>
        <w:ind w:left="0" w:right="147" w:firstLine="0"/>
        <w:jc w:val="left"/>
      </w:pPr>
    </w:p>
    <w:p w14:paraId="77D55848" w14:textId="4EA8AF54" w:rsidR="00B70866" w:rsidRDefault="00B70866" w:rsidP="00292CD9">
      <w:pPr>
        <w:spacing w:after="312" w:line="247" w:lineRule="auto"/>
        <w:ind w:left="0" w:right="147" w:firstLine="0"/>
        <w:jc w:val="left"/>
      </w:pPr>
    </w:p>
    <w:p w14:paraId="385AF605" w14:textId="77777777" w:rsidR="00B70866" w:rsidRDefault="00B70866" w:rsidP="00292CD9">
      <w:pPr>
        <w:spacing w:after="312" w:line="247" w:lineRule="auto"/>
        <w:ind w:left="0" w:right="147" w:firstLine="0"/>
        <w:jc w:val="left"/>
      </w:pPr>
    </w:p>
    <w:p w14:paraId="19EC5431" w14:textId="77777777" w:rsidR="00826D00" w:rsidRDefault="00826D00">
      <w:pPr>
        <w:spacing w:after="312" w:line="247" w:lineRule="auto"/>
        <w:ind w:left="5328" w:right="147"/>
        <w:jc w:val="left"/>
        <w:rPr>
          <w:sz w:val="24"/>
          <w:szCs w:val="24"/>
        </w:rPr>
      </w:pPr>
    </w:p>
    <w:p w14:paraId="6F7E9B54" w14:textId="77777777" w:rsidR="00826D00" w:rsidRDefault="00826D00">
      <w:pPr>
        <w:spacing w:after="312" w:line="247" w:lineRule="auto"/>
        <w:ind w:left="5328" w:right="147"/>
        <w:jc w:val="left"/>
        <w:rPr>
          <w:sz w:val="24"/>
          <w:szCs w:val="24"/>
        </w:rPr>
      </w:pPr>
    </w:p>
    <w:p w14:paraId="64ABD6E6" w14:textId="77777777" w:rsidR="00826D00" w:rsidRDefault="00826D00">
      <w:pPr>
        <w:spacing w:after="312" w:line="247" w:lineRule="auto"/>
        <w:ind w:left="5328" w:right="147"/>
        <w:jc w:val="left"/>
        <w:rPr>
          <w:sz w:val="24"/>
          <w:szCs w:val="24"/>
        </w:rPr>
      </w:pPr>
    </w:p>
    <w:p w14:paraId="18BEC7DE" w14:textId="77777777" w:rsidR="00826D00" w:rsidRDefault="00826D00">
      <w:pPr>
        <w:spacing w:after="312" w:line="247" w:lineRule="auto"/>
        <w:ind w:left="5328" w:right="147"/>
        <w:jc w:val="left"/>
        <w:rPr>
          <w:sz w:val="24"/>
          <w:szCs w:val="24"/>
        </w:rPr>
      </w:pPr>
    </w:p>
    <w:p w14:paraId="0EB14422" w14:textId="77777777" w:rsidR="00826D00" w:rsidRDefault="00826D00">
      <w:pPr>
        <w:spacing w:after="312" w:line="247" w:lineRule="auto"/>
        <w:ind w:left="5328" w:right="147"/>
        <w:jc w:val="left"/>
        <w:rPr>
          <w:sz w:val="24"/>
          <w:szCs w:val="24"/>
        </w:rPr>
      </w:pPr>
    </w:p>
    <w:p w14:paraId="3C60B492" w14:textId="77777777" w:rsidR="00826D00" w:rsidRDefault="00826D00">
      <w:pPr>
        <w:spacing w:after="312" w:line="247" w:lineRule="auto"/>
        <w:ind w:left="5328" w:right="147"/>
        <w:jc w:val="left"/>
        <w:rPr>
          <w:sz w:val="24"/>
          <w:szCs w:val="24"/>
        </w:rPr>
      </w:pPr>
    </w:p>
    <w:p w14:paraId="2ED11679" w14:textId="64FC24F2" w:rsidR="00D955E3" w:rsidRPr="00D05F42" w:rsidRDefault="0064756B">
      <w:pPr>
        <w:spacing w:after="312" w:line="247" w:lineRule="auto"/>
        <w:ind w:left="5328" w:right="147"/>
        <w:jc w:val="left"/>
        <w:rPr>
          <w:sz w:val="24"/>
          <w:szCs w:val="24"/>
        </w:rPr>
      </w:pPr>
      <w:r w:rsidRPr="00826D00">
        <w:rPr>
          <w:sz w:val="24"/>
          <w:szCs w:val="24"/>
        </w:rPr>
        <w:lastRenderedPageBreak/>
        <w:t xml:space="preserve">Приложение № 1 к Порядку конкурсного отбора субъекта малого и среднего предпринимательства, выполняющего функции Центра молодежного инновационного творчества </w:t>
      </w:r>
      <w:r w:rsidR="00292CD9" w:rsidRPr="00826D00">
        <w:rPr>
          <w:sz w:val="24"/>
          <w:szCs w:val="24"/>
        </w:rPr>
        <w:t xml:space="preserve">на базе центра «Мой бизнес» </w:t>
      </w:r>
      <w:r w:rsidR="0043663C" w:rsidRPr="00826D00">
        <w:rPr>
          <w:sz w:val="24"/>
          <w:szCs w:val="24"/>
        </w:rPr>
        <w:t xml:space="preserve">в </w:t>
      </w:r>
      <w:proofErr w:type="spellStart"/>
      <w:r w:rsidR="0043663C" w:rsidRPr="00826D00">
        <w:rPr>
          <w:sz w:val="24"/>
          <w:szCs w:val="24"/>
        </w:rPr>
        <w:t>г.Елец</w:t>
      </w:r>
      <w:proofErr w:type="spellEnd"/>
      <w:r w:rsidR="0043663C" w:rsidRPr="00826D00">
        <w:rPr>
          <w:sz w:val="24"/>
          <w:szCs w:val="24"/>
        </w:rPr>
        <w:t xml:space="preserve"> Липецкой области</w:t>
      </w:r>
      <w:r w:rsidRPr="00D05F42">
        <w:rPr>
          <w:sz w:val="24"/>
          <w:szCs w:val="24"/>
        </w:rPr>
        <w:t xml:space="preserve"> </w:t>
      </w:r>
    </w:p>
    <w:p w14:paraId="71AF6AB3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eastAsiaTheme="minorEastAsia"/>
          <w:b/>
          <w:bCs/>
          <w:color w:val="auto"/>
          <w:sz w:val="24"/>
          <w:szCs w:val="24"/>
        </w:rPr>
      </w:pPr>
      <w:r w:rsidRPr="00D05F42">
        <w:rPr>
          <w:rFonts w:eastAsiaTheme="minorEastAsia"/>
          <w:b/>
          <w:bCs/>
          <w:color w:val="auto"/>
          <w:sz w:val="24"/>
          <w:szCs w:val="24"/>
        </w:rPr>
        <w:t xml:space="preserve">Договор </w:t>
      </w:r>
    </w:p>
    <w:p w14:paraId="28B047B8" w14:textId="2A855105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eastAsiaTheme="minorEastAsia"/>
          <w:b/>
          <w:bCs/>
          <w:color w:val="auto"/>
          <w:sz w:val="24"/>
          <w:szCs w:val="24"/>
        </w:rPr>
      </w:pPr>
      <w:r w:rsidRPr="00D05F42">
        <w:rPr>
          <w:rFonts w:eastAsiaTheme="minorEastAsia"/>
          <w:b/>
          <w:bCs/>
          <w:color w:val="auto"/>
          <w:sz w:val="24"/>
          <w:szCs w:val="24"/>
        </w:rPr>
        <w:t>безвозмездного пользования оборудованием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32"/>
        <w:gridCol w:w="4415"/>
      </w:tblGrid>
      <w:tr w:rsidR="003A3C6F" w:rsidRPr="00D05F42" w14:paraId="22918654" w14:textId="77777777" w:rsidTr="003A3C6F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0DBC1D9C" w14:textId="0DA358DC" w:rsidR="003A3C6F" w:rsidRPr="00D05F42" w:rsidRDefault="003A3C6F" w:rsidP="00B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D05F42">
              <w:rPr>
                <w:rFonts w:eastAsiaTheme="minorEastAsia"/>
                <w:color w:val="auto"/>
                <w:sz w:val="24"/>
                <w:szCs w:val="24"/>
              </w:rPr>
              <w:t xml:space="preserve">        </w:t>
            </w:r>
            <w:proofErr w:type="spellStart"/>
            <w:r w:rsidRPr="00D05F42">
              <w:rPr>
                <w:rFonts w:eastAsiaTheme="minorEastAsia"/>
                <w:color w:val="auto"/>
                <w:sz w:val="24"/>
                <w:szCs w:val="24"/>
              </w:rPr>
              <w:t>г.Липецк</w:t>
            </w:r>
            <w:proofErr w:type="spellEnd"/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04C8B341" w14:textId="7AE1898D" w:rsidR="003A3C6F" w:rsidRPr="00D05F42" w:rsidRDefault="003A3C6F" w:rsidP="00BC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color w:val="auto"/>
                <w:sz w:val="24"/>
                <w:szCs w:val="24"/>
              </w:rPr>
            </w:pPr>
            <w:r w:rsidRPr="00D05F42">
              <w:rPr>
                <w:rFonts w:eastAsiaTheme="minorEastAsia"/>
                <w:color w:val="auto"/>
                <w:sz w:val="24"/>
                <w:szCs w:val="24"/>
              </w:rPr>
              <w:t>«_____»___________20 ___г.</w:t>
            </w:r>
          </w:p>
        </w:tc>
      </w:tr>
    </w:tbl>
    <w:p w14:paraId="43DB0375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</w:p>
    <w:p w14:paraId="182AA0F3" w14:textId="023AC79C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АНО «Центр координации поддержки </w:t>
      </w:r>
      <w:proofErr w:type="spellStart"/>
      <w:r w:rsidRPr="00D05F42">
        <w:rPr>
          <w:rFonts w:eastAsiaTheme="minorEastAsia"/>
          <w:color w:val="auto"/>
          <w:sz w:val="24"/>
          <w:szCs w:val="24"/>
        </w:rPr>
        <w:t>экспортноориентированных</w:t>
      </w:r>
      <w:proofErr w:type="spellEnd"/>
      <w:r w:rsidRPr="00D05F42">
        <w:rPr>
          <w:rFonts w:eastAsiaTheme="minorEastAsia"/>
          <w:color w:val="auto"/>
          <w:sz w:val="24"/>
          <w:szCs w:val="24"/>
        </w:rPr>
        <w:t xml:space="preserve"> субъектов малого и среднего предпринимательства» именуемый в дальнейшем «Центр» или «Ссудодатель», в лице директора </w:t>
      </w:r>
      <w:proofErr w:type="spellStart"/>
      <w:r w:rsidRPr="00D05F42">
        <w:rPr>
          <w:rFonts w:eastAsiaTheme="minorEastAsia"/>
          <w:color w:val="auto"/>
          <w:sz w:val="24"/>
          <w:szCs w:val="24"/>
        </w:rPr>
        <w:t>Гольцова</w:t>
      </w:r>
      <w:proofErr w:type="spellEnd"/>
      <w:r w:rsidRPr="00D05F42">
        <w:rPr>
          <w:rFonts w:eastAsiaTheme="minorEastAsia"/>
          <w:color w:val="auto"/>
          <w:sz w:val="24"/>
          <w:szCs w:val="24"/>
        </w:rPr>
        <w:t xml:space="preserve"> Анатолия Васильевича, действующего на основании Устава, с одной стороны, и </w:t>
      </w:r>
    </w:p>
    <w:p w14:paraId="366D4C24" w14:textId="4ACF8A8E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___________________, именуемый в дальнейшем «Субъект МСП» или «Ссудополучатель», в лице </w:t>
      </w:r>
    </w:p>
    <w:p w14:paraId="2A6F1294" w14:textId="2076DB60" w:rsidR="003A3C6F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____________________, действующего на основании _____________________, с другой стороны, совместно именуемые «Стороны», заключили настоящий Договор о нижеследующем:</w:t>
      </w:r>
    </w:p>
    <w:p w14:paraId="0ACAC499" w14:textId="77777777" w:rsidR="00D05F42" w:rsidRPr="00D05F42" w:rsidRDefault="00D05F42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</w:p>
    <w:p w14:paraId="64C0AE85" w14:textId="17033B69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bookmarkStart w:id="0" w:name="sub_100"/>
      <w:r w:rsidRPr="00D05F42">
        <w:rPr>
          <w:rFonts w:eastAsiaTheme="minorEastAsia"/>
          <w:b/>
          <w:bCs/>
          <w:color w:val="26282F"/>
          <w:sz w:val="24"/>
          <w:szCs w:val="24"/>
        </w:rPr>
        <w:t>1. Предмет договора</w:t>
      </w:r>
      <w:bookmarkEnd w:id="0"/>
    </w:p>
    <w:p w14:paraId="2DD99D6C" w14:textId="088D95D1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1.1. Ссудодатель передает в безвозмездное временное пользование</w:t>
      </w:r>
      <w:r w:rsidRPr="00D05F42">
        <w:rPr>
          <w:sz w:val="24"/>
          <w:szCs w:val="24"/>
        </w:rPr>
        <w:t xml:space="preserve"> </w:t>
      </w:r>
      <w:r w:rsidRPr="00D05F42">
        <w:rPr>
          <w:rFonts w:eastAsiaTheme="minorEastAsia"/>
          <w:color w:val="auto"/>
          <w:sz w:val="24"/>
          <w:szCs w:val="24"/>
        </w:rPr>
        <w:t xml:space="preserve">Ссудополучателю, </w:t>
      </w:r>
      <w:r w:rsidRPr="00D05F42">
        <w:rPr>
          <w:sz w:val="24"/>
          <w:szCs w:val="24"/>
        </w:rPr>
        <w:t>отобранному на конкурсной основе, выполняющему функции Центра молодежного инновационного творчества (далее – ЦМИТ) оборудование, указанное в Приложении №1 к настоящему Договору, (далее – Оборудование). Оборудование предоставляется со всеми принадлежностями и относящимися к нему документами, а Ссудополучатель об</w:t>
      </w:r>
      <w:r w:rsidRPr="00D05F42">
        <w:rPr>
          <w:rFonts w:eastAsiaTheme="minorEastAsia"/>
          <w:color w:val="auto"/>
          <w:sz w:val="24"/>
          <w:szCs w:val="24"/>
        </w:rPr>
        <w:t>язуется вернуть Оборудование в том состоянии, в котором он его получил, с учетом нормального износа</w:t>
      </w:r>
    </w:p>
    <w:p w14:paraId="0A3EB8C7" w14:textId="13805263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1.</w:t>
      </w:r>
      <w:r w:rsidR="00455D0B" w:rsidRPr="00D05F42">
        <w:rPr>
          <w:rFonts w:eastAsiaTheme="minorEastAsia"/>
          <w:color w:val="auto"/>
          <w:sz w:val="24"/>
          <w:szCs w:val="24"/>
        </w:rPr>
        <w:t>2</w:t>
      </w:r>
      <w:r w:rsidRPr="00D05F42">
        <w:rPr>
          <w:rFonts w:eastAsiaTheme="minorEastAsia"/>
          <w:color w:val="auto"/>
          <w:sz w:val="24"/>
          <w:szCs w:val="24"/>
        </w:rPr>
        <w:t>. На момент подписания настоящего договора Оборудование, передаваемое по настоящему договору, принадлежит Ссудодателю на праве собственности, не заложено, на него не наложен арест, и оно не является предметом исков третьих лиц.</w:t>
      </w:r>
    </w:p>
    <w:p w14:paraId="6A939EAF" w14:textId="1FE4E971" w:rsidR="003A3C6F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bookmarkStart w:id="1" w:name="sub_104"/>
      <w:r w:rsidRPr="00D05F42">
        <w:rPr>
          <w:rFonts w:eastAsiaTheme="minorEastAsia"/>
          <w:color w:val="auto"/>
          <w:sz w:val="24"/>
          <w:szCs w:val="24"/>
        </w:rPr>
        <w:t>1.</w:t>
      </w:r>
      <w:r w:rsidR="00455D0B" w:rsidRPr="00D05F42">
        <w:rPr>
          <w:rFonts w:eastAsiaTheme="minorEastAsia"/>
          <w:color w:val="auto"/>
          <w:sz w:val="24"/>
          <w:szCs w:val="24"/>
        </w:rPr>
        <w:t>3</w:t>
      </w:r>
      <w:r w:rsidRPr="00D05F42">
        <w:rPr>
          <w:rFonts w:eastAsiaTheme="minorEastAsia"/>
          <w:color w:val="auto"/>
          <w:sz w:val="24"/>
          <w:szCs w:val="24"/>
        </w:rPr>
        <w:t xml:space="preserve">. Передаваемое по настоящему договору Оборудование Ссудополучатель будет использовать </w:t>
      </w:r>
      <w:r w:rsidR="00B60A76" w:rsidRPr="00D05F42">
        <w:rPr>
          <w:sz w:val="24"/>
          <w:szCs w:val="24"/>
        </w:rPr>
        <w:t>для выполнения функций ЦМИТ</w:t>
      </w:r>
      <w:r w:rsidR="001A5CE0" w:rsidRPr="00D05F42">
        <w:rPr>
          <w:sz w:val="24"/>
          <w:szCs w:val="24"/>
        </w:rPr>
        <w:t xml:space="preserve">, </w:t>
      </w:r>
      <w:r w:rsidR="005C6A0D" w:rsidRPr="00D05F42">
        <w:rPr>
          <w:sz w:val="24"/>
          <w:szCs w:val="24"/>
        </w:rPr>
        <w:t>деятельность которого предусмотрена</w:t>
      </w:r>
      <w:r w:rsidR="001A5CE0" w:rsidRPr="00D05F42">
        <w:rPr>
          <w:sz w:val="24"/>
          <w:szCs w:val="24"/>
        </w:rPr>
        <w:t xml:space="preserve"> Приказом Минэкономразвития РФ №125 от 14.03.2019 г.</w:t>
      </w:r>
      <w:r w:rsidR="00B60A76" w:rsidRPr="00D05F42">
        <w:rPr>
          <w:rFonts w:eastAsiaTheme="minorEastAsia"/>
          <w:color w:val="auto"/>
          <w:sz w:val="24"/>
          <w:szCs w:val="24"/>
        </w:rPr>
        <w:t xml:space="preserve"> </w:t>
      </w:r>
      <w:bookmarkEnd w:id="1"/>
    </w:p>
    <w:p w14:paraId="2BDC4EF2" w14:textId="77777777" w:rsidR="00D05F42" w:rsidRPr="00D05F42" w:rsidRDefault="00D05F42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</w:p>
    <w:p w14:paraId="54B2BAE1" w14:textId="28AD117D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bookmarkStart w:id="2" w:name="sub_200"/>
      <w:r w:rsidRPr="00D05F42">
        <w:rPr>
          <w:rFonts w:eastAsiaTheme="minorEastAsia"/>
          <w:b/>
          <w:bCs/>
          <w:color w:val="26282F"/>
          <w:sz w:val="24"/>
          <w:szCs w:val="24"/>
        </w:rPr>
        <w:t>2. Порядок передачи Оборудования</w:t>
      </w:r>
      <w:bookmarkEnd w:id="2"/>
    </w:p>
    <w:p w14:paraId="6F62CDFB" w14:textId="31B3BBBE" w:rsidR="00324D90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bookmarkStart w:id="3" w:name="sub_201"/>
      <w:r w:rsidRPr="00D05F42">
        <w:rPr>
          <w:rFonts w:eastAsiaTheme="minorEastAsia"/>
          <w:color w:val="auto"/>
          <w:sz w:val="24"/>
          <w:szCs w:val="24"/>
        </w:rPr>
        <w:t xml:space="preserve">2.1. </w:t>
      </w:r>
      <w:r w:rsidR="00324D90" w:rsidRPr="00D05F42">
        <w:rPr>
          <w:rFonts w:eastAsiaTheme="minorEastAsia"/>
          <w:color w:val="auto"/>
          <w:sz w:val="24"/>
          <w:szCs w:val="24"/>
        </w:rPr>
        <w:t xml:space="preserve">Оборудование располагается в помещении по адресу: Липецкая область, </w:t>
      </w:r>
      <w:proofErr w:type="spellStart"/>
      <w:r w:rsidR="00324D90" w:rsidRPr="00D05F42">
        <w:rPr>
          <w:rFonts w:eastAsiaTheme="minorEastAsia"/>
          <w:color w:val="auto"/>
          <w:sz w:val="24"/>
          <w:szCs w:val="24"/>
        </w:rPr>
        <w:t>г.Елец</w:t>
      </w:r>
      <w:proofErr w:type="spellEnd"/>
      <w:r w:rsidR="00324D90" w:rsidRPr="00D05F42">
        <w:rPr>
          <w:rFonts w:eastAsiaTheme="minorEastAsia"/>
          <w:color w:val="auto"/>
          <w:sz w:val="24"/>
          <w:szCs w:val="24"/>
        </w:rPr>
        <w:t>, ул. Карла Маркса, д.15, 1 этаж.</w:t>
      </w:r>
    </w:p>
    <w:p w14:paraId="3C851231" w14:textId="5CEC3B73" w:rsidR="00324D90" w:rsidRPr="00D05F42" w:rsidRDefault="00324D90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2.2.</w:t>
      </w:r>
      <w:r w:rsidRPr="00D05F42">
        <w:rPr>
          <w:rFonts w:eastAsiaTheme="minorEastAsia"/>
          <w:color w:val="auto"/>
          <w:sz w:val="24"/>
          <w:szCs w:val="24"/>
        </w:rPr>
        <w:tab/>
        <w:t xml:space="preserve">Оборудование передается в пользование в срок не позднее 3 (трех) рабочих дней с даты </w:t>
      </w:r>
      <w:r w:rsidR="00292CD9" w:rsidRPr="00D05F42">
        <w:rPr>
          <w:rFonts w:eastAsiaTheme="minorEastAsia"/>
          <w:color w:val="auto"/>
          <w:sz w:val="24"/>
          <w:szCs w:val="24"/>
        </w:rPr>
        <w:t>вступления в силу</w:t>
      </w:r>
      <w:r w:rsidRPr="00D05F42">
        <w:rPr>
          <w:rFonts w:eastAsiaTheme="minorEastAsia"/>
          <w:color w:val="auto"/>
          <w:sz w:val="24"/>
          <w:szCs w:val="24"/>
        </w:rPr>
        <w:t xml:space="preserve"> настоящего Договора по передаточному акту по форме, приведенной в Приложении N </w:t>
      </w:r>
      <w:r w:rsidR="00B70866">
        <w:rPr>
          <w:rFonts w:eastAsiaTheme="minorEastAsia"/>
          <w:color w:val="auto"/>
          <w:sz w:val="24"/>
          <w:szCs w:val="24"/>
        </w:rPr>
        <w:t>2</w:t>
      </w:r>
      <w:r w:rsidRPr="00D05F42">
        <w:rPr>
          <w:rFonts w:eastAsiaTheme="minorEastAsia"/>
          <w:color w:val="auto"/>
          <w:sz w:val="24"/>
          <w:szCs w:val="24"/>
        </w:rPr>
        <w:t xml:space="preserve"> к настоящему договору.</w:t>
      </w:r>
    </w:p>
    <w:p w14:paraId="42E667DA" w14:textId="66E83E99" w:rsidR="00324D90" w:rsidRPr="00D05F42" w:rsidRDefault="00324D90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2.3.</w:t>
      </w:r>
      <w:r w:rsidRPr="00D05F42">
        <w:rPr>
          <w:rFonts w:eastAsiaTheme="minorEastAsia"/>
          <w:color w:val="auto"/>
          <w:sz w:val="24"/>
          <w:szCs w:val="24"/>
        </w:rPr>
        <w:tab/>
        <w:t>Изменение указанного в п. 2.1 настоящего Договора места расположения Оборудования не допускается.</w:t>
      </w:r>
    </w:p>
    <w:bookmarkEnd w:id="3"/>
    <w:p w14:paraId="0B5EBAE5" w14:textId="58241D4F" w:rsidR="003A3C6F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2.4. Вместе с Оборудованием Ссудодатель передает все относящиеся к нему технические паспорта, инструкции по эксплуатации, сертификаты качества и другую документацию.</w:t>
      </w:r>
    </w:p>
    <w:p w14:paraId="7C854E71" w14:textId="77777777" w:rsidR="00D05F42" w:rsidRPr="00D05F42" w:rsidRDefault="00D05F42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</w:p>
    <w:p w14:paraId="1BA9CB96" w14:textId="7B4AD89E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bookmarkStart w:id="4" w:name="sub_300"/>
      <w:r w:rsidRPr="00D05F42">
        <w:rPr>
          <w:rFonts w:eastAsiaTheme="minorEastAsia"/>
          <w:b/>
          <w:bCs/>
          <w:color w:val="26282F"/>
          <w:sz w:val="24"/>
          <w:szCs w:val="24"/>
        </w:rPr>
        <w:t>3. Срок безвозмездного пользования</w:t>
      </w:r>
      <w:bookmarkEnd w:id="4"/>
    </w:p>
    <w:p w14:paraId="5BF3E985" w14:textId="7109FBD2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3.1. Срок безвозмездного пользования Оборудованием</w:t>
      </w:r>
      <w:r w:rsidR="00292CD9" w:rsidRPr="00D05F42">
        <w:rPr>
          <w:rFonts w:eastAsiaTheme="minorEastAsia"/>
          <w:color w:val="auto"/>
          <w:sz w:val="24"/>
          <w:szCs w:val="24"/>
        </w:rPr>
        <w:t>:</w:t>
      </w:r>
      <w:r w:rsidRPr="00D05F42">
        <w:rPr>
          <w:rFonts w:eastAsiaTheme="minorEastAsia"/>
          <w:color w:val="auto"/>
          <w:sz w:val="24"/>
          <w:szCs w:val="24"/>
        </w:rPr>
        <w:t xml:space="preserve"> </w:t>
      </w:r>
      <w:r w:rsidR="00292CD9" w:rsidRPr="00D05F42">
        <w:rPr>
          <w:rFonts w:eastAsiaTheme="minorEastAsia"/>
          <w:color w:val="auto"/>
          <w:sz w:val="24"/>
          <w:szCs w:val="24"/>
        </w:rPr>
        <w:t>с даты его передачи Ссудополучателю</w:t>
      </w:r>
      <w:r w:rsidR="00EC1E9C" w:rsidRPr="00D05F42">
        <w:rPr>
          <w:rFonts w:eastAsiaTheme="minorEastAsia"/>
          <w:color w:val="auto"/>
          <w:sz w:val="24"/>
          <w:szCs w:val="24"/>
        </w:rPr>
        <w:t xml:space="preserve"> по 31.12.2021 г</w:t>
      </w:r>
      <w:r w:rsidRPr="00D05F42">
        <w:rPr>
          <w:rFonts w:eastAsiaTheme="minorEastAsia"/>
          <w:color w:val="auto"/>
          <w:sz w:val="24"/>
          <w:szCs w:val="24"/>
        </w:rPr>
        <w:t>.</w:t>
      </w:r>
    </w:p>
    <w:p w14:paraId="37527DB7" w14:textId="63BB2F2C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lastRenderedPageBreak/>
        <w:t>3.2. Срок безвозмездного пользования может быть сокращен только по соглашению сторон</w:t>
      </w:r>
      <w:r w:rsidR="001A5CE0" w:rsidRPr="00D05F42">
        <w:rPr>
          <w:rFonts w:eastAsiaTheme="minorEastAsia"/>
          <w:color w:val="auto"/>
          <w:sz w:val="24"/>
          <w:szCs w:val="24"/>
        </w:rPr>
        <w:t>, кроме случаев досрочного расторжения настоящего договора.</w:t>
      </w:r>
    </w:p>
    <w:p w14:paraId="0BC4331F" w14:textId="56A773BD" w:rsidR="003A3C6F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3.3. Согласно пункту 2 статьи 621 Гражданского кодекса Российской Федерации, если Ссудополучатель продолжает пользоваться Оборудованием после истечения срока договора при отсутствии возражений со стороны Ссудодателя, договор считается возобновленным на тех же условиях </w:t>
      </w:r>
      <w:r w:rsidR="00EC1E9C" w:rsidRPr="00D05F42">
        <w:rPr>
          <w:rFonts w:eastAsiaTheme="minorEastAsia"/>
          <w:color w:val="auto"/>
          <w:sz w:val="24"/>
          <w:szCs w:val="24"/>
        </w:rPr>
        <w:t>на следующий календарный год</w:t>
      </w:r>
      <w:r w:rsidRPr="00D05F42">
        <w:rPr>
          <w:rFonts w:eastAsiaTheme="minorEastAsia"/>
          <w:color w:val="auto"/>
          <w:sz w:val="24"/>
          <w:szCs w:val="24"/>
        </w:rPr>
        <w:t>.</w:t>
      </w:r>
      <w:r w:rsidR="00EC1E9C" w:rsidRPr="00D05F42">
        <w:rPr>
          <w:rFonts w:eastAsiaTheme="minorEastAsia"/>
          <w:color w:val="auto"/>
          <w:sz w:val="24"/>
          <w:szCs w:val="24"/>
        </w:rPr>
        <w:t xml:space="preserve"> Количество возобновлений договора неограниченно.</w:t>
      </w:r>
    </w:p>
    <w:p w14:paraId="710FF033" w14:textId="77777777" w:rsidR="00D05F42" w:rsidRPr="00D05F42" w:rsidRDefault="00D05F42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</w:p>
    <w:p w14:paraId="266A30A5" w14:textId="6AA28E0C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bookmarkStart w:id="5" w:name="sub_400"/>
      <w:r w:rsidRPr="00D05F42">
        <w:rPr>
          <w:rFonts w:eastAsiaTheme="minorEastAsia"/>
          <w:b/>
          <w:bCs/>
          <w:color w:val="26282F"/>
          <w:sz w:val="24"/>
          <w:szCs w:val="24"/>
        </w:rPr>
        <w:t xml:space="preserve">4. Обязанности </w:t>
      </w:r>
      <w:r w:rsidR="005C6A0D" w:rsidRPr="00D05F42">
        <w:rPr>
          <w:rFonts w:eastAsiaTheme="minorEastAsia"/>
          <w:b/>
          <w:bCs/>
          <w:color w:val="26282F"/>
          <w:sz w:val="24"/>
          <w:szCs w:val="24"/>
        </w:rPr>
        <w:t xml:space="preserve">и права </w:t>
      </w:r>
      <w:r w:rsidRPr="00D05F42">
        <w:rPr>
          <w:rFonts w:eastAsiaTheme="minorEastAsia"/>
          <w:b/>
          <w:bCs/>
          <w:color w:val="26282F"/>
          <w:sz w:val="24"/>
          <w:szCs w:val="24"/>
        </w:rPr>
        <w:t>Ссудодателя</w:t>
      </w:r>
      <w:bookmarkEnd w:id="5"/>
    </w:p>
    <w:p w14:paraId="52D8F924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4.1. Ссудодатель обязуется:</w:t>
      </w:r>
    </w:p>
    <w:p w14:paraId="68DABF31" w14:textId="2206BC75" w:rsidR="003A3C6F" w:rsidRPr="00D05F42" w:rsidRDefault="000351DA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4.1.1.</w:t>
      </w:r>
      <w:r w:rsidR="003A3C6F" w:rsidRPr="00D05F42">
        <w:rPr>
          <w:rFonts w:eastAsiaTheme="minorEastAsia"/>
          <w:color w:val="auto"/>
          <w:sz w:val="24"/>
          <w:szCs w:val="24"/>
        </w:rPr>
        <w:t xml:space="preserve"> передать Оборудование Ссудополучателю в безвозмездное пользование в сроки, указанные в пункте 2.</w:t>
      </w:r>
      <w:r w:rsidR="00EC1E9C" w:rsidRPr="00D05F42">
        <w:rPr>
          <w:rFonts w:eastAsiaTheme="minorEastAsia"/>
          <w:color w:val="auto"/>
          <w:sz w:val="24"/>
          <w:szCs w:val="24"/>
        </w:rPr>
        <w:t>2</w:t>
      </w:r>
      <w:r w:rsidR="003A3C6F" w:rsidRPr="00D05F42">
        <w:rPr>
          <w:rFonts w:eastAsiaTheme="minorEastAsia"/>
          <w:color w:val="auto"/>
          <w:sz w:val="24"/>
          <w:szCs w:val="24"/>
        </w:rPr>
        <w:t xml:space="preserve"> настоящего договора, в полностью смонтированном состоянии и пригодном к эксплуатации, по передаточному акту;</w:t>
      </w:r>
    </w:p>
    <w:p w14:paraId="6AC79311" w14:textId="43A6AE90" w:rsidR="00EC1E9C" w:rsidRPr="00D05F42" w:rsidRDefault="000351DA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4.1.2.</w:t>
      </w:r>
      <w:r w:rsidR="00B61165" w:rsidRPr="00D05F42">
        <w:rPr>
          <w:rFonts w:eastAsiaTheme="minorEastAsia"/>
          <w:color w:val="auto"/>
          <w:sz w:val="24"/>
          <w:szCs w:val="24"/>
        </w:rPr>
        <w:t xml:space="preserve"> п</w:t>
      </w:r>
      <w:r w:rsidR="00EC1E9C" w:rsidRPr="00D05F42">
        <w:rPr>
          <w:rFonts w:eastAsiaTheme="minorEastAsia"/>
          <w:color w:val="auto"/>
          <w:sz w:val="24"/>
          <w:szCs w:val="24"/>
        </w:rPr>
        <w:t xml:space="preserve">осле прекращения настоящего </w:t>
      </w:r>
      <w:r w:rsidR="00B61165" w:rsidRPr="00D05F42">
        <w:rPr>
          <w:rFonts w:eastAsiaTheme="minorEastAsia"/>
          <w:color w:val="auto"/>
          <w:sz w:val="24"/>
          <w:szCs w:val="24"/>
        </w:rPr>
        <w:t>д</w:t>
      </w:r>
      <w:r w:rsidR="00EC1E9C" w:rsidRPr="00D05F42">
        <w:rPr>
          <w:rFonts w:eastAsiaTheme="minorEastAsia"/>
          <w:color w:val="auto"/>
          <w:sz w:val="24"/>
          <w:szCs w:val="24"/>
        </w:rPr>
        <w:t>оговора принять Оборудование</w:t>
      </w:r>
      <w:r w:rsidR="00B61165" w:rsidRPr="00D05F42">
        <w:rPr>
          <w:rFonts w:eastAsiaTheme="minorEastAsia"/>
          <w:color w:val="auto"/>
          <w:sz w:val="24"/>
          <w:szCs w:val="24"/>
        </w:rPr>
        <w:t xml:space="preserve"> от Ссудополучателя</w:t>
      </w:r>
      <w:r w:rsidR="00EC1E9C" w:rsidRPr="00D05F42">
        <w:rPr>
          <w:rFonts w:eastAsiaTheme="minorEastAsia"/>
          <w:color w:val="auto"/>
          <w:sz w:val="24"/>
          <w:szCs w:val="24"/>
        </w:rPr>
        <w:t xml:space="preserve"> в порядке, установленном настоящим Договором</w:t>
      </w:r>
      <w:r w:rsidR="00B53B66" w:rsidRPr="00D05F42">
        <w:rPr>
          <w:rFonts w:eastAsiaTheme="minorEastAsia"/>
          <w:color w:val="auto"/>
          <w:sz w:val="24"/>
          <w:szCs w:val="24"/>
        </w:rPr>
        <w:t>;</w:t>
      </w:r>
    </w:p>
    <w:p w14:paraId="7C1AEC93" w14:textId="675EB5F8" w:rsidR="00B61165" w:rsidRPr="00D05F42" w:rsidRDefault="000351DA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4.1.3.</w:t>
      </w:r>
      <w:r w:rsidR="00B61165" w:rsidRPr="00D05F42">
        <w:rPr>
          <w:rFonts w:eastAsiaTheme="minorEastAsia"/>
          <w:color w:val="auto"/>
          <w:sz w:val="24"/>
          <w:szCs w:val="24"/>
        </w:rPr>
        <w:t xml:space="preserve"> предоставлять доступ Ссудополучателю в помещение, в котором размещено Оборудование в соответствии с графиком работы Ссудодателя</w:t>
      </w:r>
      <w:r w:rsidR="00B53B66" w:rsidRPr="00D05F42">
        <w:rPr>
          <w:rFonts w:eastAsiaTheme="minorEastAsia"/>
          <w:color w:val="auto"/>
          <w:sz w:val="24"/>
          <w:szCs w:val="24"/>
        </w:rPr>
        <w:t>;</w:t>
      </w:r>
    </w:p>
    <w:p w14:paraId="3777E4B4" w14:textId="63F0C605" w:rsidR="00B53B66" w:rsidRPr="00D05F42" w:rsidRDefault="00B53B66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4.1.4. на условиях настоящего договора, совместно с Ссудополучателем, нести расходы, связанные с эксплуатацией оборудования.</w:t>
      </w:r>
    </w:p>
    <w:p w14:paraId="5C5342F2" w14:textId="29126163" w:rsidR="00B61165" w:rsidRPr="00D05F42" w:rsidRDefault="001A5CE0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4.2. Ссудодатель вправе:</w:t>
      </w:r>
    </w:p>
    <w:p w14:paraId="253AF15D" w14:textId="48C5C09B" w:rsidR="000351DA" w:rsidRPr="00D05F42" w:rsidRDefault="000351DA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4.2.1.</w:t>
      </w:r>
      <w:r w:rsidR="001A5CE0" w:rsidRPr="00D05F42">
        <w:rPr>
          <w:rFonts w:eastAsiaTheme="minorEastAsia"/>
          <w:color w:val="auto"/>
          <w:sz w:val="24"/>
          <w:szCs w:val="24"/>
        </w:rPr>
        <w:t xml:space="preserve"> </w:t>
      </w:r>
      <w:r w:rsidRPr="00D05F42">
        <w:rPr>
          <w:rFonts w:eastAsiaTheme="minorEastAsia"/>
          <w:color w:val="auto"/>
          <w:sz w:val="24"/>
          <w:szCs w:val="24"/>
        </w:rPr>
        <w:t xml:space="preserve">проверять исполнение настоящего договора Ссудополучателем, в т.ч. </w:t>
      </w:r>
    </w:p>
    <w:p w14:paraId="614A411E" w14:textId="737AB321" w:rsidR="000351DA" w:rsidRPr="00D05F42" w:rsidRDefault="000351DA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осуществлять контроль за использованием</w:t>
      </w:r>
      <w:r w:rsidR="005C6A0D" w:rsidRPr="00D05F42">
        <w:rPr>
          <w:rFonts w:eastAsiaTheme="minorEastAsia"/>
          <w:color w:val="auto"/>
          <w:sz w:val="24"/>
          <w:szCs w:val="24"/>
        </w:rPr>
        <w:t xml:space="preserve"> </w:t>
      </w:r>
      <w:r w:rsidRPr="00D05F42">
        <w:rPr>
          <w:rFonts w:eastAsiaTheme="minorEastAsia"/>
          <w:color w:val="auto"/>
          <w:sz w:val="24"/>
          <w:szCs w:val="24"/>
        </w:rPr>
        <w:t>Оборудования;</w:t>
      </w:r>
    </w:p>
    <w:p w14:paraId="78B10EE9" w14:textId="648A9204" w:rsidR="000351DA" w:rsidRPr="00D05F42" w:rsidRDefault="000351DA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4.2.</w:t>
      </w:r>
      <w:r w:rsidR="005C6A0D" w:rsidRPr="00D05F42">
        <w:rPr>
          <w:rFonts w:eastAsiaTheme="minorEastAsia"/>
          <w:color w:val="auto"/>
          <w:sz w:val="24"/>
          <w:szCs w:val="24"/>
        </w:rPr>
        <w:t>2</w:t>
      </w:r>
      <w:r w:rsidRPr="00D05F42">
        <w:rPr>
          <w:rFonts w:eastAsiaTheme="minorEastAsia"/>
          <w:color w:val="auto"/>
          <w:sz w:val="24"/>
          <w:szCs w:val="24"/>
        </w:rPr>
        <w:t>.</w:t>
      </w:r>
      <w:r w:rsidRPr="00D05F42">
        <w:rPr>
          <w:rFonts w:eastAsiaTheme="minorEastAsia"/>
          <w:color w:val="auto"/>
          <w:sz w:val="24"/>
          <w:szCs w:val="24"/>
        </w:rPr>
        <w:tab/>
        <w:t xml:space="preserve">запрашивать и получать от Ссудополучателя сведения и отчеты, в т.ч. представляемые Субъектом МСП государственным органам власти, местного самоуправления в соответствии с действующим законодательством Российской Федерации, если они необходимы Ссудодателю в целях исполнения функций единого органа управления организациями инфраструктуры поддержки субъектов малого и среднего предпринимательства;  </w:t>
      </w:r>
    </w:p>
    <w:p w14:paraId="6C41581C" w14:textId="1FF31AC0" w:rsidR="00B61165" w:rsidRPr="00D05F42" w:rsidRDefault="000351DA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4.2.</w:t>
      </w:r>
      <w:r w:rsidR="005C6A0D" w:rsidRPr="00D05F42">
        <w:rPr>
          <w:rFonts w:eastAsiaTheme="minorEastAsia"/>
          <w:color w:val="auto"/>
          <w:sz w:val="24"/>
          <w:szCs w:val="24"/>
        </w:rPr>
        <w:t>3</w:t>
      </w:r>
      <w:r w:rsidRPr="00D05F42">
        <w:rPr>
          <w:rFonts w:eastAsiaTheme="minorEastAsia"/>
          <w:color w:val="auto"/>
          <w:sz w:val="24"/>
          <w:szCs w:val="24"/>
        </w:rPr>
        <w:t>.</w:t>
      </w:r>
      <w:r w:rsidR="00B61165" w:rsidRPr="00D05F42">
        <w:rPr>
          <w:rFonts w:eastAsiaTheme="minorEastAsia"/>
          <w:color w:val="auto"/>
          <w:sz w:val="24"/>
          <w:szCs w:val="24"/>
        </w:rPr>
        <w:t xml:space="preserve"> самостоятельно, а также совместно с органом государственного финансового контроля проводить проверку соблюдения Субъектом МСП условий, целей и порядка предоставления Оборудования</w:t>
      </w:r>
      <w:r w:rsidRPr="00D05F42">
        <w:rPr>
          <w:rFonts w:eastAsiaTheme="minorEastAsia"/>
          <w:color w:val="auto"/>
          <w:sz w:val="24"/>
          <w:szCs w:val="24"/>
        </w:rPr>
        <w:t>;</w:t>
      </w:r>
    </w:p>
    <w:p w14:paraId="4E9E1A6E" w14:textId="75D64581" w:rsidR="000351DA" w:rsidRPr="00D05F42" w:rsidRDefault="000351DA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4.2.</w:t>
      </w:r>
      <w:r w:rsidR="005C6A0D" w:rsidRPr="00D05F42">
        <w:rPr>
          <w:rFonts w:eastAsiaTheme="minorEastAsia"/>
          <w:color w:val="auto"/>
          <w:sz w:val="24"/>
          <w:szCs w:val="24"/>
        </w:rPr>
        <w:t>4</w:t>
      </w:r>
      <w:r w:rsidRPr="00D05F42">
        <w:rPr>
          <w:rFonts w:eastAsiaTheme="minorEastAsia"/>
          <w:color w:val="auto"/>
          <w:sz w:val="24"/>
          <w:szCs w:val="24"/>
        </w:rPr>
        <w:t>. в одностороннем порядке расторгнуть настоящий договор в порядке и случаях, предусмотренных действующим законодательством и/или настоящим договором</w:t>
      </w:r>
      <w:r w:rsidR="005C6A0D" w:rsidRPr="00D05F42">
        <w:rPr>
          <w:rFonts w:eastAsiaTheme="minorEastAsia"/>
          <w:color w:val="auto"/>
          <w:sz w:val="24"/>
          <w:szCs w:val="24"/>
        </w:rPr>
        <w:t>;</w:t>
      </w:r>
    </w:p>
    <w:p w14:paraId="2086BE5A" w14:textId="2320F3EC" w:rsidR="00B61165" w:rsidRDefault="005C6A0D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4.2.5. осуществлять иные права, предусмотренные действующим законодательством и настоящим договором. </w:t>
      </w:r>
    </w:p>
    <w:p w14:paraId="423A69BE" w14:textId="77777777" w:rsidR="00D05F42" w:rsidRPr="00D05F42" w:rsidRDefault="00D05F42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</w:p>
    <w:p w14:paraId="0D7D034D" w14:textId="0B9BF6DC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bookmarkStart w:id="6" w:name="sub_500"/>
      <w:r w:rsidRPr="00D05F42">
        <w:rPr>
          <w:rFonts w:eastAsiaTheme="minorEastAsia"/>
          <w:b/>
          <w:bCs/>
          <w:color w:val="26282F"/>
          <w:sz w:val="24"/>
          <w:szCs w:val="24"/>
        </w:rPr>
        <w:t xml:space="preserve">5. Обязанности </w:t>
      </w:r>
      <w:r w:rsidR="005C6A0D" w:rsidRPr="00D05F42">
        <w:rPr>
          <w:rFonts w:eastAsiaTheme="minorEastAsia"/>
          <w:b/>
          <w:bCs/>
          <w:color w:val="26282F"/>
          <w:sz w:val="24"/>
          <w:szCs w:val="24"/>
        </w:rPr>
        <w:t xml:space="preserve">и права </w:t>
      </w:r>
      <w:r w:rsidRPr="00D05F42">
        <w:rPr>
          <w:rFonts w:eastAsiaTheme="minorEastAsia"/>
          <w:b/>
          <w:bCs/>
          <w:color w:val="26282F"/>
          <w:sz w:val="24"/>
          <w:szCs w:val="24"/>
        </w:rPr>
        <w:t>Ссудополучателя</w:t>
      </w:r>
      <w:bookmarkEnd w:id="6"/>
    </w:p>
    <w:p w14:paraId="0FF45FFE" w14:textId="345E35A1" w:rsidR="003A3C6F" w:rsidRPr="00D05F42" w:rsidRDefault="005C6A0D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5.1. </w:t>
      </w:r>
      <w:r w:rsidR="003A3C6F" w:rsidRPr="00D05F42">
        <w:rPr>
          <w:rFonts w:eastAsiaTheme="minorEastAsia"/>
          <w:color w:val="auto"/>
          <w:sz w:val="24"/>
          <w:szCs w:val="24"/>
        </w:rPr>
        <w:t>Ссудополучатель обязуется:</w:t>
      </w:r>
    </w:p>
    <w:p w14:paraId="2D133D89" w14:textId="6FE9D087" w:rsidR="003A3C6F" w:rsidRPr="00D05F42" w:rsidRDefault="005C6A0D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5.1.1.</w:t>
      </w:r>
      <w:r w:rsidR="003A3C6F" w:rsidRPr="00D05F42">
        <w:rPr>
          <w:rFonts w:eastAsiaTheme="minorEastAsia"/>
          <w:color w:val="auto"/>
          <w:sz w:val="24"/>
          <w:szCs w:val="24"/>
        </w:rPr>
        <w:t xml:space="preserve"> использовать полученное Оборудование в соответствии с его целевым назначением, указанным в п. 1.</w:t>
      </w:r>
      <w:r w:rsidR="00455D0B" w:rsidRPr="00D05F42">
        <w:rPr>
          <w:rFonts w:eastAsiaTheme="minorEastAsia"/>
          <w:color w:val="auto"/>
          <w:sz w:val="24"/>
          <w:szCs w:val="24"/>
        </w:rPr>
        <w:t>3</w:t>
      </w:r>
      <w:r w:rsidR="003A3C6F" w:rsidRPr="00D05F42">
        <w:rPr>
          <w:rFonts w:eastAsiaTheme="minorEastAsia"/>
          <w:color w:val="auto"/>
          <w:sz w:val="24"/>
          <w:szCs w:val="24"/>
        </w:rPr>
        <w:t xml:space="preserve"> настоящего договора</w:t>
      </w:r>
      <w:r w:rsidR="00B9412B" w:rsidRPr="00D05F42">
        <w:rPr>
          <w:rFonts w:eastAsiaTheme="minorEastAsia"/>
          <w:color w:val="auto"/>
          <w:sz w:val="24"/>
          <w:szCs w:val="24"/>
        </w:rPr>
        <w:t>, и не передавать Оборудование третьим лицам в безвозмездное пользование в целях не связанных с деятельностью ЦМИТ, а также в лизинг, аренду;</w:t>
      </w:r>
    </w:p>
    <w:p w14:paraId="562C7554" w14:textId="39E1C1F9" w:rsidR="003A3C6F" w:rsidRPr="00D05F42" w:rsidRDefault="005C6A0D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5.1.2.</w:t>
      </w:r>
      <w:r w:rsidR="003A3C6F" w:rsidRPr="00D05F42">
        <w:rPr>
          <w:rFonts w:eastAsiaTheme="minorEastAsia"/>
          <w:color w:val="auto"/>
          <w:sz w:val="24"/>
          <w:szCs w:val="24"/>
        </w:rPr>
        <w:t xml:space="preserve"> бережно относиться к полученному в пользование Оборудованию</w:t>
      </w:r>
      <w:r w:rsidR="0029641A" w:rsidRPr="00D05F42">
        <w:rPr>
          <w:rFonts w:eastAsiaTheme="minorEastAsia"/>
          <w:color w:val="auto"/>
          <w:sz w:val="24"/>
          <w:szCs w:val="24"/>
        </w:rPr>
        <w:t xml:space="preserve"> и помещению (в т.ч. расположенному в нем имуществу), в котором находится Оборудование</w:t>
      </w:r>
      <w:r w:rsidRPr="00D05F42">
        <w:rPr>
          <w:rFonts w:eastAsiaTheme="minorEastAsia"/>
          <w:color w:val="auto"/>
          <w:sz w:val="24"/>
          <w:szCs w:val="24"/>
        </w:rPr>
        <w:t xml:space="preserve"> и обеспечить бережное отношение к Оборудованию </w:t>
      </w:r>
      <w:r w:rsidR="0029641A" w:rsidRPr="00D05F42">
        <w:rPr>
          <w:rFonts w:eastAsiaTheme="minorEastAsia"/>
          <w:color w:val="auto"/>
          <w:sz w:val="24"/>
          <w:szCs w:val="24"/>
        </w:rPr>
        <w:t xml:space="preserve">и помещению </w:t>
      </w:r>
      <w:r w:rsidR="00462524" w:rsidRPr="00D05F42">
        <w:rPr>
          <w:rFonts w:eastAsiaTheme="minorEastAsia"/>
          <w:color w:val="auto"/>
          <w:sz w:val="24"/>
          <w:szCs w:val="24"/>
        </w:rPr>
        <w:t xml:space="preserve">третьих лиц, которым Ссудополучатель предоставил право </w:t>
      </w:r>
      <w:r w:rsidR="00B53B66" w:rsidRPr="00D05F42">
        <w:rPr>
          <w:rFonts w:eastAsiaTheme="minorEastAsia"/>
          <w:color w:val="auto"/>
          <w:sz w:val="24"/>
          <w:szCs w:val="24"/>
        </w:rPr>
        <w:t xml:space="preserve">использования </w:t>
      </w:r>
      <w:r w:rsidR="00462524" w:rsidRPr="00D05F42">
        <w:rPr>
          <w:rFonts w:eastAsiaTheme="minorEastAsia"/>
          <w:color w:val="auto"/>
          <w:sz w:val="24"/>
          <w:szCs w:val="24"/>
        </w:rPr>
        <w:t>Оборудовани</w:t>
      </w:r>
      <w:r w:rsidR="00B53B66" w:rsidRPr="00D05F42">
        <w:rPr>
          <w:rFonts w:eastAsiaTheme="minorEastAsia"/>
          <w:color w:val="auto"/>
          <w:sz w:val="24"/>
          <w:szCs w:val="24"/>
        </w:rPr>
        <w:t>я;</w:t>
      </w:r>
    </w:p>
    <w:p w14:paraId="029DF914" w14:textId="37F4380A" w:rsidR="003A3C6F" w:rsidRPr="00D05F42" w:rsidRDefault="005C6A0D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5.1.3.</w:t>
      </w:r>
      <w:r w:rsidR="003A3C6F" w:rsidRPr="00D05F42">
        <w:rPr>
          <w:rFonts w:eastAsiaTheme="minorEastAsia"/>
          <w:color w:val="auto"/>
          <w:sz w:val="24"/>
          <w:szCs w:val="24"/>
        </w:rPr>
        <w:t xml:space="preserve"> своими силами и за свой счет осуществлять эксплуатацию Оборудования в соответствии с его назначением</w:t>
      </w:r>
      <w:r w:rsidR="00B53B66" w:rsidRPr="00D05F42">
        <w:rPr>
          <w:rFonts w:eastAsiaTheme="minorEastAsia"/>
          <w:color w:val="auto"/>
          <w:sz w:val="24"/>
          <w:szCs w:val="24"/>
        </w:rPr>
        <w:t xml:space="preserve"> и условиями настоящего договора</w:t>
      </w:r>
      <w:r w:rsidR="0080721E" w:rsidRPr="00D05F42">
        <w:rPr>
          <w:rFonts w:eastAsiaTheme="minorEastAsia"/>
          <w:color w:val="auto"/>
          <w:sz w:val="24"/>
          <w:szCs w:val="24"/>
        </w:rPr>
        <w:t>, обеспечить сохранность Оборудования во время его использования</w:t>
      </w:r>
      <w:r w:rsidR="003A3C6F" w:rsidRPr="00D05F42">
        <w:rPr>
          <w:rFonts w:eastAsiaTheme="minorEastAsia"/>
          <w:color w:val="auto"/>
          <w:sz w:val="24"/>
          <w:szCs w:val="24"/>
        </w:rPr>
        <w:t>;</w:t>
      </w:r>
    </w:p>
    <w:p w14:paraId="787E6781" w14:textId="462FC9FE" w:rsidR="00E431E5" w:rsidRPr="00D05F42" w:rsidRDefault="005C6A0D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5.1.4.</w:t>
      </w:r>
      <w:r w:rsidR="003A3C6F" w:rsidRPr="00D05F42">
        <w:rPr>
          <w:rFonts w:eastAsiaTheme="minorEastAsia"/>
          <w:color w:val="auto"/>
          <w:sz w:val="24"/>
          <w:szCs w:val="24"/>
        </w:rPr>
        <w:t xml:space="preserve"> </w:t>
      </w:r>
      <w:r w:rsidRPr="00D05F42">
        <w:rPr>
          <w:rFonts w:eastAsiaTheme="minorEastAsia"/>
          <w:color w:val="auto"/>
          <w:sz w:val="24"/>
          <w:szCs w:val="24"/>
        </w:rPr>
        <w:t xml:space="preserve">поддерживать его в исправном рабочем состоянии, </w:t>
      </w:r>
      <w:r w:rsidR="00951783" w:rsidRPr="00D05F42">
        <w:rPr>
          <w:rFonts w:eastAsiaTheme="minorEastAsia"/>
          <w:color w:val="auto"/>
          <w:sz w:val="24"/>
          <w:szCs w:val="24"/>
        </w:rPr>
        <w:t xml:space="preserve">своевременно </w:t>
      </w:r>
      <w:r w:rsidRPr="00D05F42">
        <w:rPr>
          <w:rFonts w:eastAsiaTheme="minorEastAsia"/>
          <w:color w:val="auto"/>
          <w:sz w:val="24"/>
          <w:szCs w:val="24"/>
        </w:rPr>
        <w:t>производить своими силами</w:t>
      </w:r>
      <w:r w:rsidR="00951783" w:rsidRPr="00D05F42">
        <w:rPr>
          <w:rFonts w:eastAsiaTheme="minorEastAsia"/>
          <w:color w:val="auto"/>
          <w:sz w:val="24"/>
          <w:szCs w:val="24"/>
        </w:rPr>
        <w:t>,</w:t>
      </w:r>
      <w:r w:rsidRPr="00D05F42">
        <w:rPr>
          <w:rFonts w:eastAsiaTheme="minorEastAsia"/>
          <w:color w:val="auto"/>
          <w:sz w:val="24"/>
          <w:szCs w:val="24"/>
        </w:rPr>
        <w:t xml:space="preserve"> </w:t>
      </w:r>
      <w:r w:rsidR="00951783" w:rsidRPr="00D05F42">
        <w:rPr>
          <w:rFonts w:eastAsiaTheme="minorEastAsia"/>
          <w:color w:val="auto"/>
          <w:sz w:val="24"/>
          <w:szCs w:val="24"/>
        </w:rPr>
        <w:t xml:space="preserve">на условиях </w:t>
      </w:r>
      <w:proofErr w:type="spellStart"/>
      <w:r w:rsidR="00951783" w:rsidRPr="00D05F42">
        <w:rPr>
          <w:rFonts w:eastAsiaTheme="minorEastAsia"/>
          <w:color w:val="auto"/>
          <w:sz w:val="24"/>
          <w:szCs w:val="24"/>
        </w:rPr>
        <w:t>софинансирования</w:t>
      </w:r>
      <w:proofErr w:type="spellEnd"/>
      <w:r w:rsidR="00951783" w:rsidRPr="00D05F42">
        <w:rPr>
          <w:rFonts w:eastAsiaTheme="minorEastAsia"/>
          <w:color w:val="auto"/>
          <w:sz w:val="24"/>
          <w:szCs w:val="24"/>
        </w:rPr>
        <w:t xml:space="preserve"> с Ссудодателем</w:t>
      </w:r>
      <w:r w:rsidRPr="00D05F42">
        <w:rPr>
          <w:rFonts w:eastAsiaTheme="minorEastAsia"/>
          <w:color w:val="auto"/>
          <w:sz w:val="24"/>
          <w:szCs w:val="24"/>
        </w:rPr>
        <w:t xml:space="preserve"> текущий и капитальный ремонт, </w:t>
      </w:r>
      <w:r w:rsidR="00B53B66" w:rsidRPr="00D05F42">
        <w:rPr>
          <w:rFonts w:eastAsiaTheme="minorEastAsia"/>
          <w:color w:val="auto"/>
          <w:sz w:val="24"/>
          <w:szCs w:val="24"/>
        </w:rPr>
        <w:t xml:space="preserve">в т.ч. </w:t>
      </w:r>
      <w:r w:rsidR="003A3C6F" w:rsidRPr="00D05F42">
        <w:rPr>
          <w:rFonts w:eastAsiaTheme="minorEastAsia"/>
          <w:color w:val="auto"/>
          <w:sz w:val="24"/>
          <w:szCs w:val="24"/>
        </w:rPr>
        <w:t>обеспечивать Оборудование запасными частями, необходимыми для нормальной эксплуатации Оборудования</w:t>
      </w:r>
      <w:r w:rsidR="00951783" w:rsidRPr="00D05F42">
        <w:rPr>
          <w:rFonts w:eastAsiaTheme="minorEastAsia"/>
          <w:color w:val="auto"/>
          <w:sz w:val="24"/>
          <w:szCs w:val="24"/>
        </w:rPr>
        <w:t>, расходными материалами</w:t>
      </w:r>
      <w:r w:rsidR="003A3C6F" w:rsidRPr="00D05F42">
        <w:rPr>
          <w:rFonts w:eastAsiaTheme="minorEastAsia"/>
          <w:color w:val="auto"/>
          <w:sz w:val="24"/>
          <w:szCs w:val="24"/>
        </w:rPr>
        <w:t>;</w:t>
      </w:r>
    </w:p>
    <w:p w14:paraId="4DC5D659" w14:textId="4C3163AE" w:rsidR="00E431E5" w:rsidRPr="00D05F42" w:rsidRDefault="00B53B66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lastRenderedPageBreak/>
        <w:t>5.1.5.</w:t>
      </w:r>
      <w:r w:rsidR="003A3C6F" w:rsidRPr="00D05F42">
        <w:rPr>
          <w:rFonts w:eastAsiaTheme="minorEastAsia"/>
          <w:color w:val="auto"/>
          <w:sz w:val="24"/>
          <w:szCs w:val="24"/>
        </w:rPr>
        <w:t xml:space="preserve"> </w:t>
      </w:r>
      <w:r w:rsidR="00E431E5" w:rsidRPr="00D05F42">
        <w:rPr>
          <w:rFonts w:eastAsiaTheme="minorEastAsia"/>
          <w:color w:val="auto"/>
          <w:sz w:val="24"/>
          <w:szCs w:val="24"/>
        </w:rPr>
        <w:t>соблюдать требования безопасности при работе с вверенным (полученным) оборудованием, правила пожарной безопасности, санитарно-гигиенических норм, правила охраны труда, с назначением ответственных лиц, обеспечить соблюдение указанных требований и правил третьими лицами, которым предоставляется Оборудование</w:t>
      </w:r>
      <w:r w:rsidR="006D54E4" w:rsidRPr="00D05F42">
        <w:rPr>
          <w:rFonts w:eastAsiaTheme="minorEastAsia"/>
          <w:color w:val="auto"/>
          <w:sz w:val="24"/>
          <w:szCs w:val="24"/>
        </w:rPr>
        <w:t>, вести при этом установленную законом документацию;</w:t>
      </w:r>
    </w:p>
    <w:p w14:paraId="1FB174A5" w14:textId="1DF53BF0" w:rsidR="00E431E5" w:rsidRPr="00D05F42" w:rsidRDefault="00E431E5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5.1.6.</w:t>
      </w:r>
      <w:r w:rsidRPr="00D05F42">
        <w:rPr>
          <w:rFonts w:eastAsiaTheme="minorEastAsia"/>
          <w:color w:val="auto"/>
          <w:sz w:val="24"/>
          <w:szCs w:val="24"/>
        </w:rPr>
        <w:tab/>
        <w:t>На период действия настоящего договора иметь в штате:</w:t>
      </w:r>
    </w:p>
    <w:p w14:paraId="75D499CE" w14:textId="3576FC61" w:rsidR="00E431E5" w:rsidRPr="00D05F42" w:rsidRDefault="00E431E5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- не менее двух специалистов, умеющих работать со всем спектром Оборудования ЦМИТ (имеющих соответствующее образование или прошедших курсы повышения квалификации, профессиональную переподготовку)</w:t>
      </w:r>
      <w:r w:rsidR="006D54E4" w:rsidRPr="00D05F42">
        <w:rPr>
          <w:rFonts w:eastAsiaTheme="minorEastAsia"/>
          <w:color w:val="auto"/>
          <w:sz w:val="24"/>
          <w:szCs w:val="24"/>
        </w:rPr>
        <w:t>;</w:t>
      </w:r>
    </w:p>
    <w:p w14:paraId="781D790E" w14:textId="5904BCC4" w:rsidR="00E431E5" w:rsidRPr="00D05F42" w:rsidRDefault="00E431E5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- не менее одного специалиста по работе с детьми (имеющего образование и опыт работы в соответствующей сфере деятельности)</w:t>
      </w:r>
      <w:r w:rsidR="006D54E4" w:rsidRPr="00D05F42">
        <w:rPr>
          <w:rFonts w:eastAsiaTheme="minorEastAsia"/>
          <w:color w:val="auto"/>
          <w:sz w:val="24"/>
          <w:szCs w:val="24"/>
        </w:rPr>
        <w:t>;</w:t>
      </w:r>
    </w:p>
    <w:p w14:paraId="46FEDD60" w14:textId="51139239" w:rsidR="00E431E5" w:rsidRPr="00D05F42" w:rsidRDefault="00E431E5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5.1.</w:t>
      </w:r>
      <w:r w:rsidR="00951783" w:rsidRPr="00D05F42">
        <w:rPr>
          <w:rFonts w:eastAsiaTheme="minorEastAsia"/>
          <w:color w:val="auto"/>
          <w:sz w:val="24"/>
          <w:szCs w:val="24"/>
        </w:rPr>
        <w:t>7</w:t>
      </w:r>
      <w:r w:rsidRPr="00D05F42">
        <w:rPr>
          <w:rFonts w:eastAsiaTheme="minorEastAsia"/>
          <w:color w:val="auto"/>
          <w:sz w:val="24"/>
          <w:szCs w:val="24"/>
        </w:rPr>
        <w:t>. обеспечивать не менее 60% времени работы Оборудования</w:t>
      </w:r>
      <w:r w:rsidR="00976D35">
        <w:rPr>
          <w:rFonts w:eastAsiaTheme="minorEastAsia"/>
          <w:color w:val="auto"/>
          <w:sz w:val="24"/>
          <w:szCs w:val="24"/>
        </w:rPr>
        <w:t xml:space="preserve"> (только для Оборудования, указанного в разделе 1 Приложения №</w:t>
      </w:r>
      <w:r w:rsidR="00B70866">
        <w:rPr>
          <w:rFonts w:eastAsiaTheme="minorEastAsia"/>
          <w:color w:val="auto"/>
          <w:sz w:val="24"/>
          <w:szCs w:val="24"/>
        </w:rPr>
        <w:t>1</w:t>
      </w:r>
      <w:r w:rsidR="00976D35">
        <w:rPr>
          <w:rFonts w:eastAsiaTheme="minorEastAsia"/>
          <w:color w:val="auto"/>
          <w:sz w:val="24"/>
          <w:szCs w:val="24"/>
        </w:rPr>
        <w:t>)</w:t>
      </w:r>
      <w:r w:rsidRPr="00D05F42">
        <w:rPr>
          <w:rFonts w:eastAsiaTheme="minorEastAsia"/>
          <w:color w:val="auto"/>
          <w:sz w:val="24"/>
          <w:szCs w:val="24"/>
        </w:rPr>
        <w:t xml:space="preserve"> от общего времени его работы на безвозмездной основе по утвержденным для ЦМИТ направлениям проектной деятельности и программам для подростков (10 – 16 лет) и молодежи (16 – 27 лет);</w:t>
      </w:r>
    </w:p>
    <w:p w14:paraId="3A7F91DA" w14:textId="20B54C65" w:rsidR="00E431E5" w:rsidRPr="00D05F42" w:rsidRDefault="00E431E5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5.1.</w:t>
      </w:r>
      <w:r w:rsidR="00951783" w:rsidRPr="00D05F42">
        <w:rPr>
          <w:rFonts w:eastAsiaTheme="minorEastAsia"/>
          <w:color w:val="auto"/>
          <w:sz w:val="24"/>
          <w:szCs w:val="24"/>
        </w:rPr>
        <w:t>8</w:t>
      </w:r>
      <w:r w:rsidRPr="00D05F42">
        <w:rPr>
          <w:rFonts w:eastAsiaTheme="minorEastAsia"/>
          <w:color w:val="auto"/>
          <w:sz w:val="24"/>
          <w:szCs w:val="24"/>
        </w:rPr>
        <w:t xml:space="preserve">. своевременно обеспечить выполнение ключевых показателей эффективности ЦМИТ в соответствии с Приложением № </w:t>
      </w:r>
      <w:r w:rsidR="00B70866">
        <w:rPr>
          <w:rFonts w:eastAsiaTheme="minorEastAsia"/>
          <w:color w:val="auto"/>
          <w:sz w:val="24"/>
          <w:szCs w:val="24"/>
        </w:rPr>
        <w:t>3</w:t>
      </w:r>
      <w:r w:rsidRPr="00D05F42">
        <w:rPr>
          <w:rFonts w:eastAsiaTheme="minorEastAsia"/>
          <w:color w:val="auto"/>
          <w:sz w:val="24"/>
          <w:szCs w:val="24"/>
        </w:rPr>
        <w:t xml:space="preserve"> к настоящему Договору в установленном количестве</w:t>
      </w:r>
      <w:r w:rsidR="006D54E4" w:rsidRPr="00D05F42">
        <w:rPr>
          <w:rFonts w:eastAsiaTheme="minorEastAsia"/>
          <w:color w:val="auto"/>
          <w:sz w:val="24"/>
          <w:szCs w:val="24"/>
        </w:rPr>
        <w:t>;</w:t>
      </w:r>
    </w:p>
    <w:p w14:paraId="0985149D" w14:textId="136D5538" w:rsidR="00E431E5" w:rsidRPr="00D05F42" w:rsidRDefault="00E431E5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5.1.</w:t>
      </w:r>
      <w:r w:rsidR="00951783" w:rsidRPr="00D05F42">
        <w:rPr>
          <w:rFonts w:eastAsiaTheme="minorEastAsia"/>
          <w:color w:val="auto"/>
          <w:sz w:val="24"/>
          <w:szCs w:val="24"/>
        </w:rPr>
        <w:t>9</w:t>
      </w:r>
      <w:r w:rsidRPr="00D05F42">
        <w:rPr>
          <w:rFonts w:eastAsiaTheme="minorEastAsia"/>
          <w:color w:val="auto"/>
          <w:sz w:val="24"/>
          <w:szCs w:val="24"/>
        </w:rPr>
        <w:t>.</w:t>
      </w:r>
      <w:r w:rsidRPr="00D05F42">
        <w:rPr>
          <w:rFonts w:eastAsiaTheme="minorEastAsia"/>
          <w:color w:val="auto"/>
          <w:sz w:val="24"/>
          <w:szCs w:val="24"/>
        </w:rPr>
        <w:tab/>
        <w:t>не позднее 15 февраля года, следующего за годом передачи Оборудования, предоставлять отчет о достижении показателей эффективности, по формам, установленным настоящим Договором</w:t>
      </w:r>
      <w:r w:rsidR="006D54E4" w:rsidRPr="00D05F42">
        <w:rPr>
          <w:rFonts w:eastAsiaTheme="minorEastAsia"/>
          <w:color w:val="auto"/>
          <w:sz w:val="24"/>
          <w:szCs w:val="24"/>
        </w:rPr>
        <w:t>;</w:t>
      </w:r>
    </w:p>
    <w:p w14:paraId="36CB4205" w14:textId="3565CC6E" w:rsidR="00B53B66" w:rsidRPr="00D05F42" w:rsidRDefault="00E53F27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5</w:t>
      </w:r>
      <w:r w:rsidR="00B53B66" w:rsidRPr="00D05F42">
        <w:rPr>
          <w:rFonts w:eastAsiaTheme="minorEastAsia"/>
          <w:color w:val="auto"/>
          <w:sz w:val="24"/>
          <w:szCs w:val="24"/>
        </w:rPr>
        <w:t>.1.</w:t>
      </w:r>
      <w:r w:rsidR="00254C1F" w:rsidRPr="00D05F42">
        <w:rPr>
          <w:rFonts w:eastAsiaTheme="minorEastAsia"/>
          <w:color w:val="auto"/>
          <w:sz w:val="24"/>
          <w:szCs w:val="24"/>
        </w:rPr>
        <w:t>1</w:t>
      </w:r>
      <w:r w:rsidR="0029641A" w:rsidRPr="00D05F42">
        <w:rPr>
          <w:rFonts w:eastAsiaTheme="minorEastAsia"/>
          <w:color w:val="auto"/>
          <w:sz w:val="24"/>
          <w:szCs w:val="24"/>
        </w:rPr>
        <w:t>0</w:t>
      </w:r>
      <w:r w:rsidR="00B53B66" w:rsidRPr="00D05F42">
        <w:rPr>
          <w:rFonts w:eastAsiaTheme="minorEastAsia"/>
          <w:color w:val="auto"/>
          <w:sz w:val="24"/>
          <w:szCs w:val="24"/>
        </w:rPr>
        <w:t>.</w:t>
      </w:r>
      <w:r w:rsidR="006D54E4" w:rsidRPr="00D05F42">
        <w:rPr>
          <w:rFonts w:eastAsiaTheme="minorEastAsia"/>
          <w:color w:val="auto"/>
          <w:sz w:val="24"/>
          <w:szCs w:val="24"/>
        </w:rPr>
        <w:t xml:space="preserve"> </w:t>
      </w:r>
      <w:r w:rsidR="00E431E5" w:rsidRPr="00D05F42">
        <w:rPr>
          <w:rFonts w:eastAsiaTheme="minorEastAsia"/>
          <w:color w:val="auto"/>
          <w:sz w:val="24"/>
          <w:szCs w:val="24"/>
        </w:rPr>
        <w:t xml:space="preserve">по запросу Ссудодателя </w:t>
      </w:r>
      <w:r w:rsidRPr="00D05F42">
        <w:rPr>
          <w:rFonts w:eastAsiaTheme="minorEastAsia"/>
          <w:color w:val="auto"/>
          <w:sz w:val="24"/>
          <w:szCs w:val="24"/>
        </w:rPr>
        <w:t>п</w:t>
      </w:r>
      <w:r w:rsidR="00B53B66" w:rsidRPr="00D05F42">
        <w:rPr>
          <w:rFonts w:eastAsiaTheme="minorEastAsia"/>
          <w:color w:val="auto"/>
          <w:sz w:val="24"/>
          <w:szCs w:val="24"/>
        </w:rPr>
        <w:t>редоставлять информацию</w:t>
      </w:r>
      <w:r w:rsidR="00455D0B" w:rsidRPr="00D05F42">
        <w:rPr>
          <w:rFonts w:eastAsiaTheme="minorEastAsia"/>
          <w:color w:val="auto"/>
          <w:sz w:val="24"/>
          <w:szCs w:val="24"/>
        </w:rPr>
        <w:t xml:space="preserve"> и документы</w:t>
      </w:r>
      <w:r w:rsidR="00E431E5" w:rsidRPr="00D05F42">
        <w:rPr>
          <w:rFonts w:eastAsiaTheme="minorEastAsia"/>
          <w:color w:val="auto"/>
          <w:sz w:val="24"/>
          <w:szCs w:val="24"/>
        </w:rPr>
        <w:t>, связанную с исполнением настоящего договора;</w:t>
      </w:r>
    </w:p>
    <w:p w14:paraId="44A6653E" w14:textId="186ABD91" w:rsidR="003A3C6F" w:rsidRPr="00D05F42" w:rsidRDefault="00254C1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5.1.1</w:t>
      </w:r>
      <w:r w:rsidR="0029641A" w:rsidRPr="00D05F42">
        <w:rPr>
          <w:rFonts w:eastAsiaTheme="minorEastAsia"/>
          <w:color w:val="auto"/>
          <w:sz w:val="24"/>
          <w:szCs w:val="24"/>
        </w:rPr>
        <w:t>1</w:t>
      </w:r>
      <w:r w:rsidRPr="00D05F42">
        <w:rPr>
          <w:rFonts w:eastAsiaTheme="minorEastAsia"/>
          <w:color w:val="auto"/>
          <w:sz w:val="24"/>
          <w:szCs w:val="24"/>
        </w:rPr>
        <w:t>. п</w:t>
      </w:r>
      <w:r w:rsidR="00E431E5" w:rsidRPr="00D05F42">
        <w:rPr>
          <w:rFonts w:eastAsiaTheme="minorEastAsia"/>
          <w:color w:val="auto"/>
          <w:sz w:val="24"/>
          <w:szCs w:val="24"/>
        </w:rPr>
        <w:t>осле окончания срока действия</w:t>
      </w:r>
      <w:r w:rsidR="00B53B66" w:rsidRPr="00D05F42">
        <w:rPr>
          <w:rFonts w:eastAsiaTheme="minorEastAsia"/>
          <w:color w:val="auto"/>
          <w:sz w:val="24"/>
          <w:szCs w:val="24"/>
        </w:rPr>
        <w:t xml:space="preserve"> настоящего Договора </w:t>
      </w:r>
      <w:r w:rsidR="00E431E5" w:rsidRPr="00D05F42">
        <w:rPr>
          <w:rFonts w:eastAsiaTheme="minorEastAsia"/>
          <w:color w:val="auto"/>
          <w:sz w:val="24"/>
          <w:szCs w:val="24"/>
        </w:rPr>
        <w:t>вернуть</w:t>
      </w:r>
      <w:r w:rsidR="00B53B66" w:rsidRPr="00D05F42">
        <w:rPr>
          <w:rFonts w:eastAsiaTheme="minorEastAsia"/>
          <w:color w:val="auto"/>
          <w:sz w:val="24"/>
          <w:szCs w:val="24"/>
        </w:rPr>
        <w:t xml:space="preserve"> </w:t>
      </w:r>
      <w:r w:rsidR="00E431E5" w:rsidRPr="00D05F42">
        <w:rPr>
          <w:rFonts w:eastAsiaTheme="minorEastAsia"/>
          <w:color w:val="auto"/>
          <w:sz w:val="24"/>
          <w:szCs w:val="24"/>
        </w:rPr>
        <w:t>Оборудование в порядке, установленном настоящим Договором</w:t>
      </w:r>
      <w:r w:rsidR="00B53B66" w:rsidRPr="00D05F42">
        <w:rPr>
          <w:rFonts w:eastAsiaTheme="minorEastAsia"/>
          <w:color w:val="auto"/>
          <w:sz w:val="24"/>
          <w:szCs w:val="24"/>
        </w:rPr>
        <w:t xml:space="preserve"> </w:t>
      </w:r>
      <w:r w:rsidR="00E431E5" w:rsidRPr="00D05F42">
        <w:rPr>
          <w:rFonts w:eastAsiaTheme="minorEastAsia"/>
          <w:color w:val="auto"/>
          <w:sz w:val="24"/>
          <w:szCs w:val="24"/>
        </w:rPr>
        <w:t>Ссудодателю</w:t>
      </w:r>
      <w:r w:rsidR="00B53B66" w:rsidRPr="00D05F42">
        <w:rPr>
          <w:rFonts w:eastAsiaTheme="minorEastAsia"/>
          <w:color w:val="auto"/>
          <w:sz w:val="24"/>
          <w:szCs w:val="24"/>
        </w:rPr>
        <w:t xml:space="preserve"> </w:t>
      </w:r>
      <w:r w:rsidR="00E431E5" w:rsidRPr="00D05F42">
        <w:rPr>
          <w:rFonts w:eastAsiaTheme="minorEastAsia"/>
          <w:color w:val="auto"/>
          <w:sz w:val="24"/>
          <w:szCs w:val="24"/>
        </w:rPr>
        <w:t>в том состоянии, в котором оно было получено, с учетом нормального износа и в технически исправном состоянии;</w:t>
      </w:r>
    </w:p>
    <w:p w14:paraId="3E0193E6" w14:textId="12A41DC9" w:rsidR="00E53F27" w:rsidRPr="00D05F42" w:rsidRDefault="00254C1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5.1.1</w:t>
      </w:r>
      <w:r w:rsidR="0029641A" w:rsidRPr="00D05F42">
        <w:rPr>
          <w:rFonts w:eastAsiaTheme="minorEastAsia"/>
          <w:color w:val="auto"/>
          <w:sz w:val="24"/>
          <w:szCs w:val="24"/>
        </w:rPr>
        <w:t>2</w:t>
      </w:r>
      <w:r w:rsidRPr="00D05F42">
        <w:rPr>
          <w:rFonts w:eastAsiaTheme="minorEastAsia"/>
          <w:color w:val="auto"/>
          <w:sz w:val="24"/>
          <w:szCs w:val="24"/>
        </w:rPr>
        <w:t>. п</w:t>
      </w:r>
      <w:r w:rsidR="00E53F27" w:rsidRPr="00D05F42">
        <w:rPr>
          <w:rFonts w:eastAsiaTheme="minorEastAsia"/>
          <w:color w:val="auto"/>
          <w:sz w:val="24"/>
          <w:szCs w:val="24"/>
        </w:rPr>
        <w:t>ри исполнении настоящего договора руководствоваться действующим законодательством, нормативными актами Минэкономразвития РФ, локальными актами Ссудодателя, касающимися деятельности ЦМИТ (в т.ч. проектом о создании, развитии ЦМИТ), условиями настоящего договора</w:t>
      </w:r>
      <w:r w:rsidR="006D54E4" w:rsidRPr="00D05F42">
        <w:rPr>
          <w:rFonts w:eastAsiaTheme="minorEastAsia"/>
          <w:color w:val="auto"/>
          <w:sz w:val="24"/>
          <w:szCs w:val="24"/>
        </w:rPr>
        <w:t>;</w:t>
      </w:r>
    </w:p>
    <w:p w14:paraId="5E6BA908" w14:textId="4742C499" w:rsidR="00E53F27" w:rsidRPr="00D05F42" w:rsidRDefault="00254C1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5.1.1</w:t>
      </w:r>
      <w:r w:rsidR="0029641A" w:rsidRPr="00D05F42">
        <w:rPr>
          <w:rFonts w:eastAsiaTheme="minorEastAsia"/>
          <w:color w:val="auto"/>
          <w:sz w:val="24"/>
          <w:szCs w:val="24"/>
        </w:rPr>
        <w:t>3</w:t>
      </w:r>
      <w:r w:rsidRPr="00D05F42">
        <w:rPr>
          <w:rFonts w:eastAsiaTheme="minorEastAsia"/>
          <w:color w:val="auto"/>
          <w:sz w:val="24"/>
          <w:szCs w:val="24"/>
        </w:rPr>
        <w:t>. в</w:t>
      </w:r>
      <w:r w:rsidR="00E53F27" w:rsidRPr="00D05F42">
        <w:rPr>
          <w:rFonts w:eastAsiaTheme="minorEastAsia"/>
          <w:color w:val="auto"/>
          <w:sz w:val="24"/>
          <w:szCs w:val="24"/>
        </w:rPr>
        <w:t xml:space="preserve"> соответствии с ч.3 ст.78.1 Бюджетного кодекса РФ, подписанием настоящего договора Ссудополучатель дает свое согласие на осуществление в отношении него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условий, целей и порядка предоставления субсидий</w:t>
      </w:r>
      <w:r w:rsidR="006D54E4" w:rsidRPr="00D05F42">
        <w:rPr>
          <w:rFonts w:eastAsiaTheme="minorEastAsia"/>
          <w:color w:val="auto"/>
          <w:sz w:val="24"/>
          <w:szCs w:val="24"/>
        </w:rPr>
        <w:t>;</w:t>
      </w:r>
    </w:p>
    <w:p w14:paraId="33E24C5F" w14:textId="4041F5DB" w:rsidR="006D54E4" w:rsidRPr="00D05F42" w:rsidRDefault="00254C1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5.1.1</w:t>
      </w:r>
      <w:r w:rsidR="0029641A" w:rsidRPr="00D05F42">
        <w:rPr>
          <w:rFonts w:eastAsiaTheme="minorEastAsia"/>
          <w:color w:val="auto"/>
          <w:sz w:val="24"/>
          <w:szCs w:val="24"/>
        </w:rPr>
        <w:t>4</w:t>
      </w:r>
      <w:r w:rsidRPr="00D05F42">
        <w:rPr>
          <w:rFonts w:eastAsiaTheme="minorEastAsia"/>
          <w:color w:val="auto"/>
          <w:sz w:val="24"/>
          <w:szCs w:val="24"/>
        </w:rPr>
        <w:t>. самостоятельно нести ответственность за вред, причиненный жизни</w:t>
      </w:r>
      <w:r w:rsidR="006D54E4" w:rsidRPr="00D05F42">
        <w:rPr>
          <w:rFonts w:eastAsiaTheme="minorEastAsia"/>
          <w:color w:val="auto"/>
          <w:sz w:val="24"/>
          <w:szCs w:val="24"/>
        </w:rPr>
        <w:t>,</w:t>
      </w:r>
      <w:r w:rsidRPr="00D05F42">
        <w:rPr>
          <w:rFonts w:eastAsiaTheme="minorEastAsia"/>
          <w:color w:val="auto"/>
          <w:sz w:val="24"/>
          <w:szCs w:val="24"/>
        </w:rPr>
        <w:t xml:space="preserve"> здоровью</w:t>
      </w:r>
      <w:r w:rsidR="006D54E4" w:rsidRPr="00D05F42">
        <w:rPr>
          <w:rFonts w:eastAsiaTheme="minorEastAsia"/>
          <w:color w:val="auto"/>
          <w:sz w:val="24"/>
          <w:szCs w:val="24"/>
        </w:rPr>
        <w:t>, имуществу</w:t>
      </w:r>
      <w:r w:rsidRPr="00D05F42">
        <w:rPr>
          <w:rFonts w:eastAsiaTheme="minorEastAsia"/>
          <w:color w:val="auto"/>
          <w:sz w:val="24"/>
          <w:szCs w:val="24"/>
        </w:rPr>
        <w:t xml:space="preserve"> лиц, использующи</w:t>
      </w:r>
      <w:r w:rsidR="006D54E4" w:rsidRPr="00D05F42">
        <w:rPr>
          <w:rFonts w:eastAsiaTheme="minorEastAsia"/>
          <w:color w:val="auto"/>
          <w:sz w:val="24"/>
          <w:szCs w:val="24"/>
        </w:rPr>
        <w:t>х</w:t>
      </w:r>
      <w:r w:rsidRPr="00D05F42">
        <w:rPr>
          <w:rFonts w:eastAsiaTheme="minorEastAsia"/>
          <w:color w:val="auto"/>
          <w:sz w:val="24"/>
          <w:szCs w:val="24"/>
        </w:rPr>
        <w:t xml:space="preserve"> Оборудование</w:t>
      </w:r>
      <w:r w:rsidR="006D54E4" w:rsidRPr="00D05F42">
        <w:rPr>
          <w:rFonts w:eastAsiaTheme="minorEastAsia"/>
          <w:color w:val="auto"/>
          <w:sz w:val="24"/>
          <w:szCs w:val="24"/>
        </w:rPr>
        <w:t xml:space="preserve"> в период действия настоящего договора</w:t>
      </w:r>
      <w:r w:rsidRPr="00D05F42">
        <w:rPr>
          <w:rFonts w:eastAsiaTheme="minorEastAsia"/>
          <w:color w:val="auto"/>
          <w:sz w:val="24"/>
          <w:szCs w:val="24"/>
        </w:rPr>
        <w:t xml:space="preserve">, а также возместить </w:t>
      </w:r>
      <w:r w:rsidR="006D54E4" w:rsidRPr="00D05F42">
        <w:rPr>
          <w:rFonts w:eastAsiaTheme="minorEastAsia"/>
          <w:color w:val="auto"/>
          <w:sz w:val="24"/>
          <w:szCs w:val="24"/>
        </w:rPr>
        <w:t xml:space="preserve">Ссудодателю </w:t>
      </w:r>
      <w:r w:rsidRPr="00D05F42">
        <w:rPr>
          <w:rFonts w:eastAsiaTheme="minorEastAsia"/>
          <w:color w:val="auto"/>
          <w:sz w:val="24"/>
          <w:szCs w:val="24"/>
        </w:rPr>
        <w:t xml:space="preserve">убытки, причиненные </w:t>
      </w:r>
      <w:r w:rsidR="006D54E4" w:rsidRPr="00D05F42">
        <w:rPr>
          <w:rFonts w:eastAsiaTheme="minorEastAsia"/>
          <w:color w:val="auto"/>
          <w:sz w:val="24"/>
          <w:szCs w:val="24"/>
        </w:rPr>
        <w:t>по вине Ссудополучателя.</w:t>
      </w:r>
    </w:p>
    <w:p w14:paraId="3BBDEDBA" w14:textId="60042CC5" w:rsidR="006D54E4" w:rsidRPr="00D05F42" w:rsidRDefault="006D54E4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5.2. </w:t>
      </w:r>
      <w:r w:rsidR="00455D0B" w:rsidRPr="00D05F42">
        <w:rPr>
          <w:rFonts w:eastAsiaTheme="minorEastAsia"/>
          <w:color w:val="auto"/>
          <w:sz w:val="24"/>
          <w:szCs w:val="24"/>
        </w:rPr>
        <w:t>С</w:t>
      </w:r>
      <w:r w:rsidRPr="00D05F42">
        <w:rPr>
          <w:rFonts w:eastAsiaTheme="minorEastAsia"/>
          <w:color w:val="auto"/>
          <w:sz w:val="24"/>
          <w:szCs w:val="24"/>
        </w:rPr>
        <w:t>судополучатель вправе:</w:t>
      </w:r>
    </w:p>
    <w:p w14:paraId="30D6F9E6" w14:textId="47154502" w:rsidR="006D54E4" w:rsidRPr="00D05F42" w:rsidRDefault="006D54E4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5.2.1. использовать </w:t>
      </w:r>
      <w:r w:rsidR="002D1C4A" w:rsidRPr="00D05F42">
        <w:rPr>
          <w:rFonts w:eastAsiaTheme="minorEastAsia"/>
          <w:color w:val="auto"/>
          <w:sz w:val="24"/>
          <w:szCs w:val="24"/>
        </w:rPr>
        <w:t>О</w:t>
      </w:r>
      <w:r w:rsidRPr="00D05F42">
        <w:rPr>
          <w:rFonts w:eastAsiaTheme="minorEastAsia"/>
          <w:color w:val="auto"/>
          <w:sz w:val="24"/>
          <w:szCs w:val="24"/>
        </w:rPr>
        <w:t>борудование в своей коммерческой деятельности</w:t>
      </w:r>
      <w:r w:rsidR="00455D0B" w:rsidRPr="00D05F42">
        <w:rPr>
          <w:rFonts w:eastAsiaTheme="minorEastAsia"/>
          <w:color w:val="auto"/>
          <w:sz w:val="24"/>
          <w:szCs w:val="24"/>
        </w:rPr>
        <w:t xml:space="preserve"> </w:t>
      </w:r>
      <w:r w:rsidRPr="00D05F42">
        <w:rPr>
          <w:rFonts w:eastAsiaTheme="minorEastAsia"/>
          <w:color w:val="auto"/>
          <w:sz w:val="24"/>
          <w:szCs w:val="24"/>
        </w:rPr>
        <w:t>с учетом ограничений</w:t>
      </w:r>
      <w:r w:rsidR="002D1C4A" w:rsidRPr="00D05F42">
        <w:rPr>
          <w:rFonts w:eastAsiaTheme="minorEastAsia"/>
          <w:color w:val="auto"/>
          <w:sz w:val="24"/>
          <w:szCs w:val="24"/>
        </w:rPr>
        <w:t xml:space="preserve"> его использования</w:t>
      </w:r>
      <w:r w:rsidRPr="00D05F42">
        <w:rPr>
          <w:rFonts w:eastAsiaTheme="minorEastAsia"/>
          <w:color w:val="auto"/>
          <w:sz w:val="24"/>
          <w:szCs w:val="24"/>
        </w:rPr>
        <w:t xml:space="preserve">, установленных </w:t>
      </w:r>
      <w:r w:rsidR="005D78DC" w:rsidRPr="00D05F42">
        <w:rPr>
          <w:rFonts w:eastAsiaTheme="minorEastAsia"/>
          <w:color w:val="auto"/>
          <w:sz w:val="24"/>
          <w:szCs w:val="24"/>
        </w:rPr>
        <w:t>п.</w:t>
      </w:r>
      <w:r w:rsidR="00B9412B" w:rsidRPr="00D05F42">
        <w:rPr>
          <w:rFonts w:eastAsiaTheme="minorEastAsia"/>
          <w:color w:val="auto"/>
          <w:sz w:val="24"/>
          <w:szCs w:val="24"/>
        </w:rPr>
        <w:t>п.5.1.1,</w:t>
      </w:r>
      <w:r w:rsidR="005D78DC" w:rsidRPr="00D05F42">
        <w:rPr>
          <w:rFonts w:eastAsiaTheme="minorEastAsia"/>
          <w:color w:val="auto"/>
          <w:sz w:val="24"/>
          <w:szCs w:val="24"/>
        </w:rPr>
        <w:t xml:space="preserve"> 5.1.</w:t>
      </w:r>
      <w:r w:rsidR="00B9412B" w:rsidRPr="00D05F42">
        <w:rPr>
          <w:rFonts w:eastAsiaTheme="minorEastAsia"/>
          <w:color w:val="auto"/>
          <w:sz w:val="24"/>
          <w:szCs w:val="24"/>
        </w:rPr>
        <w:t>7</w:t>
      </w:r>
      <w:r w:rsidR="005D78DC" w:rsidRPr="00D05F42">
        <w:rPr>
          <w:rFonts w:eastAsiaTheme="minorEastAsia"/>
          <w:color w:val="auto"/>
          <w:sz w:val="24"/>
          <w:szCs w:val="24"/>
        </w:rPr>
        <w:t xml:space="preserve"> </w:t>
      </w:r>
      <w:r w:rsidRPr="00D05F42">
        <w:rPr>
          <w:rFonts w:eastAsiaTheme="minorEastAsia"/>
          <w:color w:val="auto"/>
          <w:sz w:val="24"/>
          <w:szCs w:val="24"/>
        </w:rPr>
        <w:t>настоящ</w:t>
      </w:r>
      <w:r w:rsidR="005D78DC" w:rsidRPr="00D05F42">
        <w:rPr>
          <w:rFonts w:eastAsiaTheme="minorEastAsia"/>
          <w:color w:val="auto"/>
          <w:sz w:val="24"/>
          <w:szCs w:val="24"/>
        </w:rPr>
        <w:t>его</w:t>
      </w:r>
      <w:r w:rsidRPr="00D05F42">
        <w:rPr>
          <w:rFonts w:eastAsiaTheme="minorEastAsia"/>
          <w:color w:val="auto"/>
          <w:sz w:val="24"/>
          <w:szCs w:val="24"/>
        </w:rPr>
        <w:t xml:space="preserve"> договор</w:t>
      </w:r>
      <w:r w:rsidR="005D78DC" w:rsidRPr="00D05F42">
        <w:rPr>
          <w:rFonts w:eastAsiaTheme="minorEastAsia"/>
          <w:color w:val="auto"/>
          <w:sz w:val="24"/>
          <w:szCs w:val="24"/>
        </w:rPr>
        <w:t>а</w:t>
      </w:r>
      <w:r w:rsidR="00FD7642" w:rsidRPr="00D05F42">
        <w:rPr>
          <w:rFonts w:eastAsiaTheme="minorEastAsia"/>
          <w:color w:val="auto"/>
          <w:sz w:val="24"/>
          <w:szCs w:val="24"/>
        </w:rPr>
        <w:t xml:space="preserve">. </w:t>
      </w:r>
    </w:p>
    <w:p w14:paraId="09AC93EA" w14:textId="615B0308" w:rsidR="006D54E4" w:rsidRPr="00D05F42" w:rsidRDefault="00455D0B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5.2.2. </w:t>
      </w:r>
      <w:r w:rsidR="0004085C" w:rsidRPr="00D05F42">
        <w:rPr>
          <w:rFonts w:eastAsiaTheme="minorEastAsia"/>
          <w:color w:val="auto"/>
          <w:sz w:val="24"/>
          <w:szCs w:val="24"/>
        </w:rPr>
        <w:t>вносить предложения по оптимизации использования Оборудования, расходных материалов</w:t>
      </w:r>
      <w:r w:rsidRPr="00D05F42">
        <w:rPr>
          <w:rFonts w:eastAsiaTheme="minorEastAsia"/>
          <w:color w:val="auto"/>
          <w:sz w:val="24"/>
          <w:szCs w:val="24"/>
        </w:rPr>
        <w:t>;</w:t>
      </w:r>
    </w:p>
    <w:p w14:paraId="78011D6C" w14:textId="767E7419" w:rsidR="00455D0B" w:rsidRDefault="00455D0B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5.2.3. запрашивать и получать от Ссудодателя разъяснения по вопросам не урегулированным настоящим договором.</w:t>
      </w:r>
    </w:p>
    <w:p w14:paraId="6C38E920" w14:textId="77777777" w:rsidR="00D05F42" w:rsidRPr="00D05F42" w:rsidRDefault="00D05F42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</w:p>
    <w:p w14:paraId="778D3758" w14:textId="36B8C200" w:rsidR="00455D0B" w:rsidRPr="00D05F42" w:rsidRDefault="00455D0B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jc w:val="center"/>
        <w:rPr>
          <w:rFonts w:eastAsiaTheme="minorEastAsia"/>
          <w:b/>
          <w:bCs/>
          <w:color w:val="auto"/>
          <w:sz w:val="24"/>
          <w:szCs w:val="24"/>
        </w:rPr>
      </w:pPr>
      <w:r w:rsidRPr="00D05F42">
        <w:rPr>
          <w:rFonts w:eastAsiaTheme="minorEastAsia"/>
          <w:b/>
          <w:bCs/>
          <w:color w:val="auto"/>
          <w:sz w:val="24"/>
          <w:szCs w:val="24"/>
        </w:rPr>
        <w:t>6. Финансовые условия</w:t>
      </w:r>
    </w:p>
    <w:p w14:paraId="51C643C1" w14:textId="65C4EF5B" w:rsidR="00455D0B" w:rsidRPr="00D05F42" w:rsidRDefault="00455D0B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6.1. Оборудование</w:t>
      </w:r>
      <w:r w:rsidR="00FD7642" w:rsidRPr="00D05F42">
        <w:rPr>
          <w:rFonts w:eastAsiaTheme="minorEastAsia"/>
          <w:color w:val="auto"/>
          <w:sz w:val="24"/>
          <w:szCs w:val="24"/>
        </w:rPr>
        <w:t xml:space="preserve"> является новым и</w:t>
      </w:r>
      <w:r w:rsidRPr="00D05F42">
        <w:rPr>
          <w:rFonts w:eastAsiaTheme="minorEastAsia"/>
          <w:color w:val="auto"/>
          <w:sz w:val="24"/>
          <w:szCs w:val="24"/>
        </w:rPr>
        <w:t xml:space="preserve"> предоставляются </w:t>
      </w:r>
      <w:r w:rsidR="0080721E" w:rsidRPr="00D05F42">
        <w:rPr>
          <w:rFonts w:eastAsiaTheme="minorEastAsia"/>
          <w:color w:val="auto"/>
          <w:sz w:val="24"/>
          <w:szCs w:val="24"/>
        </w:rPr>
        <w:t>С</w:t>
      </w:r>
      <w:r w:rsidRPr="00D05F42">
        <w:rPr>
          <w:rFonts w:eastAsiaTheme="minorEastAsia"/>
          <w:color w:val="auto"/>
          <w:sz w:val="24"/>
          <w:szCs w:val="24"/>
        </w:rPr>
        <w:t>судополучателю на безвозмездной основе.</w:t>
      </w:r>
    </w:p>
    <w:p w14:paraId="15390A17" w14:textId="60725263" w:rsidR="00455D0B" w:rsidRPr="00D05F42" w:rsidRDefault="00455D0B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6.2. Стоимость передаваемого Оборудования составляет </w:t>
      </w:r>
      <w:r w:rsidR="00382574">
        <w:rPr>
          <w:rFonts w:eastAsiaTheme="minorEastAsia"/>
          <w:color w:val="auto"/>
          <w:sz w:val="24"/>
          <w:szCs w:val="24"/>
        </w:rPr>
        <w:t>6</w:t>
      </w:r>
      <w:r w:rsidR="002F09F3">
        <w:rPr>
          <w:rFonts w:eastAsiaTheme="minorEastAsia"/>
          <w:color w:val="auto"/>
          <w:sz w:val="24"/>
          <w:szCs w:val="24"/>
        </w:rPr>
        <w:t> 164 266,2</w:t>
      </w:r>
      <w:r w:rsidR="002F09F3" w:rsidRPr="00041432">
        <w:rPr>
          <w:rFonts w:eastAsiaTheme="minorEastAsia"/>
          <w:color w:val="auto"/>
          <w:sz w:val="24"/>
          <w:szCs w:val="24"/>
          <w:highlight w:val="yellow"/>
        </w:rPr>
        <w:t xml:space="preserve"> </w:t>
      </w:r>
      <w:r w:rsidRPr="00041432">
        <w:rPr>
          <w:rFonts w:eastAsiaTheme="minorEastAsia"/>
          <w:color w:val="auto"/>
          <w:sz w:val="24"/>
          <w:szCs w:val="24"/>
          <w:highlight w:val="yellow"/>
        </w:rPr>
        <w:t>(шесть миллионов</w:t>
      </w:r>
      <w:r w:rsidR="00382574">
        <w:rPr>
          <w:rFonts w:eastAsiaTheme="minorEastAsia"/>
          <w:color w:val="auto"/>
          <w:sz w:val="24"/>
          <w:szCs w:val="24"/>
          <w:highlight w:val="yellow"/>
        </w:rPr>
        <w:t xml:space="preserve"> </w:t>
      </w:r>
      <w:r w:rsidR="002F09F3">
        <w:rPr>
          <w:rFonts w:eastAsiaTheme="minorEastAsia"/>
          <w:color w:val="auto"/>
          <w:sz w:val="24"/>
          <w:szCs w:val="24"/>
          <w:highlight w:val="yellow"/>
        </w:rPr>
        <w:t xml:space="preserve">сто шестьдесят четыре тысячи двести шестьдесят шесть </w:t>
      </w:r>
      <w:r w:rsidR="004C16E0">
        <w:rPr>
          <w:rFonts w:eastAsiaTheme="minorEastAsia"/>
          <w:color w:val="auto"/>
          <w:sz w:val="24"/>
          <w:szCs w:val="24"/>
          <w:highlight w:val="yellow"/>
        </w:rPr>
        <w:t xml:space="preserve">рублей </w:t>
      </w:r>
      <w:r w:rsidRPr="00041432">
        <w:rPr>
          <w:rFonts w:eastAsiaTheme="minorEastAsia"/>
          <w:color w:val="auto"/>
          <w:sz w:val="24"/>
          <w:szCs w:val="24"/>
          <w:highlight w:val="yellow"/>
        </w:rPr>
        <w:t>)</w:t>
      </w:r>
      <w:r w:rsidR="004C16E0">
        <w:rPr>
          <w:rFonts w:eastAsiaTheme="minorEastAsia"/>
          <w:color w:val="auto"/>
          <w:sz w:val="24"/>
          <w:szCs w:val="24"/>
          <w:highlight w:val="yellow"/>
        </w:rPr>
        <w:t xml:space="preserve">  </w:t>
      </w:r>
      <w:r w:rsidR="002F09F3">
        <w:rPr>
          <w:rFonts w:eastAsiaTheme="minorEastAsia"/>
          <w:color w:val="auto"/>
          <w:sz w:val="24"/>
          <w:szCs w:val="24"/>
          <w:highlight w:val="yellow"/>
        </w:rPr>
        <w:t>2</w:t>
      </w:r>
      <w:r w:rsidR="00382574">
        <w:rPr>
          <w:rFonts w:eastAsiaTheme="minorEastAsia"/>
          <w:color w:val="auto"/>
          <w:sz w:val="24"/>
          <w:szCs w:val="24"/>
          <w:highlight w:val="yellow"/>
        </w:rPr>
        <w:t>0</w:t>
      </w:r>
      <w:r w:rsidR="009A0BED" w:rsidRPr="00041432">
        <w:rPr>
          <w:rFonts w:eastAsiaTheme="minorEastAsia"/>
          <w:color w:val="auto"/>
          <w:sz w:val="24"/>
          <w:szCs w:val="24"/>
          <w:highlight w:val="yellow"/>
        </w:rPr>
        <w:t xml:space="preserve"> копеек</w:t>
      </w:r>
      <w:r w:rsidRPr="00041432">
        <w:rPr>
          <w:rFonts w:eastAsiaTheme="minorEastAsia"/>
          <w:color w:val="auto"/>
          <w:sz w:val="24"/>
          <w:szCs w:val="24"/>
          <w:highlight w:val="yellow"/>
        </w:rPr>
        <w:t>.</w:t>
      </w:r>
    </w:p>
    <w:p w14:paraId="6BB0DF77" w14:textId="24DB3A0A" w:rsidR="00455D0B" w:rsidRPr="00D05F42" w:rsidRDefault="00455D0B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 </w:t>
      </w:r>
      <w:r w:rsidRPr="00D05F42">
        <w:rPr>
          <w:rFonts w:eastAsiaTheme="minorEastAsia"/>
          <w:color w:val="auto"/>
          <w:sz w:val="24"/>
          <w:szCs w:val="24"/>
        </w:rPr>
        <w:tab/>
        <w:t xml:space="preserve">6.3. Субъект МСП обязан нести расходы в размере 40% от стоимости приобретаемых расходных материалов </w:t>
      </w:r>
      <w:r w:rsidR="009B690F" w:rsidRPr="00D05F42">
        <w:rPr>
          <w:rFonts w:eastAsiaTheme="minorEastAsia"/>
          <w:color w:val="auto"/>
          <w:sz w:val="24"/>
          <w:szCs w:val="24"/>
        </w:rPr>
        <w:t xml:space="preserve">и запасных частей </w:t>
      </w:r>
      <w:r w:rsidRPr="00D05F42">
        <w:rPr>
          <w:rFonts w:eastAsiaTheme="minorEastAsia"/>
          <w:color w:val="auto"/>
          <w:sz w:val="24"/>
          <w:szCs w:val="24"/>
        </w:rPr>
        <w:t xml:space="preserve">для Оборудования в соответствии с потребностями </w:t>
      </w:r>
      <w:r w:rsidRPr="00D05F42">
        <w:rPr>
          <w:rFonts w:eastAsiaTheme="minorEastAsia"/>
          <w:color w:val="auto"/>
          <w:sz w:val="24"/>
          <w:szCs w:val="24"/>
        </w:rPr>
        <w:lastRenderedPageBreak/>
        <w:t>ЦМИТ.</w:t>
      </w:r>
    </w:p>
    <w:p w14:paraId="60D5D8F4" w14:textId="635BCC0D" w:rsidR="00D845FF" w:rsidRPr="00D05F42" w:rsidRDefault="00455D0B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ab/>
      </w:r>
      <w:r w:rsidR="00F50A2D" w:rsidRPr="00D05F42">
        <w:rPr>
          <w:rFonts w:eastAsiaTheme="minorEastAsia"/>
          <w:color w:val="auto"/>
          <w:sz w:val="24"/>
          <w:szCs w:val="24"/>
        </w:rPr>
        <w:t xml:space="preserve">6.3.1. </w:t>
      </w:r>
      <w:proofErr w:type="spellStart"/>
      <w:r w:rsidRPr="00D05F42">
        <w:rPr>
          <w:rFonts w:eastAsiaTheme="minorEastAsia"/>
          <w:color w:val="auto"/>
          <w:sz w:val="24"/>
          <w:szCs w:val="24"/>
        </w:rPr>
        <w:t>Софинансирование</w:t>
      </w:r>
      <w:proofErr w:type="spellEnd"/>
      <w:r w:rsidRPr="00D05F42">
        <w:rPr>
          <w:rFonts w:eastAsiaTheme="minorEastAsia"/>
          <w:color w:val="auto"/>
          <w:sz w:val="24"/>
          <w:szCs w:val="24"/>
        </w:rPr>
        <w:t>, указанное в п.</w:t>
      </w:r>
      <w:r w:rsidR="00F50A2D" w:rsidRPr="00D05F42">
        <w:rPr>
          <w:rFonts w:eastAsiaTheme="minorEastAsia"/>
          <w:color w:val="auto"/>
          <w:sz w:val="24"/>
          <w:szCs w:val="24"/>
        </w:rPr>
        <w:t>6.3</w:t>
      </w:r>
      <w:r w:rsidRPr="00D05F42">
        <w:rPr>
          <w:rFonts w:eastAsiaTheme="minorEastAsia"/>
          <w:color w:val="auto"/>
          <w:sz w:val="24"/>
          <w:szCs w:val="24"/>
        </w:rPr>
        <w:t xml:space="preserve"> настоящего </w:t>
      </w:r>
      <w:r w:rsidR="00F50A2D" w:rsidRPr="00D05F42">
        <w:rPr>
          <w:rFonts w:eastAsiaTheme="minorEastAsia"/>
          <w:color w:val="auto"/>
          <w:sz w:val="24"/>
          <w:szCs w:val="24"/>
        </w:rPr>
        <w:t>д</w:t>
      </w:r>
      <w:r w:rsidRPr="00D05F42">
        <w:rPr>
          <w:rFonts w:eastAsiaTheme="minorEastAsia"/>
          <w:color w:val="auto"/>
          <w:sz w:val="24"/>
          <w:szCs w:val="24"/>
        </w:rPr>
        <w:t>оговора</w:t>
      </w:r>
      <w:r w:rsidR="00F50A2D" w:rsidRPr="00D05F42">
        <w:rPr>
          <w:rFonts w:eastAsiaTheme="minorEastAsia"/>
          <w:color w:val="auto"/>
          <w:sz w:val="24"/>
          <w:szCs w:val="24"/>
        </w:rPr>
        <w:t>,</w:t>
      </w:r>
      <w:r w:rsidRPr="00D05F42">
        <w:rPr>
          <w:rFonts w:eastAsiaTheme="minorEastAsia"/>
          <w:color w:val="auto"/>
          <w:sz w:val="24"/>
          <w:szCs w:val="24"/>
        </w:rPr>
        <w:t xml:space="preserve"> осуществляется </w:t>
      </w:r>
      <w:r w:rsidR="00F50A2D" w:rsidRPr="00D05F42">
        <w:rPr>
          <w:rFonts w:eastAsiaTheme="minorEastAsia"/>
          <w:color w:val="auto"/>
          <w:sz w:val="24"/>
          <w:szCs w:val="24"/>
        </w:rPr>
        <w:t xml:space="preserve">после согласования Ссудодателем заявки </w:t>
      </w:r>
      <w:r w:rsidR="0029641A" w:rsidRPr="00D05F42">
        <w:rPr>
          <w:rFonts w:eastAsiaTheme="minorEastAsia"/>
          <w:color w:val="auto"/>
          <w:sz w:val="24"/>
          <w:szCs w:val="24"/>
        </w:rPr>
        <w:t>С</w:t>
      </w:r>
      <w:r w:rsidR="00F50A2D" w:rsidRPr="00D05F42">
        <w:rPr>
          <w:rFonts w:eastAsiaTheme="minorEastAsia"/>
          <w:color w:val="auto"/>
          <w:sz w:val="24"/>
          <w:szCs w:val="24"/>
        </w:rPr>
        <w:t>судополучателя на приобретение расходных материалов,</w:t>
      </w:r>
      <w:r w:rsidR="0029641A" w:rsidRPr="00D05F42">
        <w:rPr>
          <w:rFonts w:eastAsiaTheme="minorEastAsia"/>
          <w:color w:val="auto"/>
          <w:sz w:val="24"/>
          <w:szCs w:val="24"/>
        </w:rPr>
        <w:t xml:space="preserve"> запасных частей</w:t>
      </w:r>
      <w:r w:rsidR="00F50A2D" w:rsidRPr="00D05F42">
        <w:rPr>
          <w:rFonts w:eastAsiaTheme="minorEastAsia"/>
          <w:color w:val="auto"/>
          <w:sz w:val="24"/>
          <w:szCs w:val="24"/>
        </w:rPr>
        <w:t xml:space="preserve"> </w:t>
      </w:r>
      <w:r w:rsidRPr="00D05F42">
        <w:rPr>
          <w:rFonts w:eastAsiaTheme="minorEastAsia"/>
          <w:color w:val="auto"/>
          <w:sz w:val="24"/>
          <w:szCs w:val="24"/>
        </w:rPr>
        <w:t xml:space="preserve">путем </w:t>
      </w:r>
      <w:r w:rsidR="00F50A2D" w:rsidRPr="00D05F42">
        <w:rPr>
          <w:rFonts w:eastAsiaTheme="minorEastAsia"/>
          <w:color w:val="auto"/>
          <w:sz w:val="24"/>
          <w:szCs w:val="24"/>
        </w:rPr>
        <w:t>непосредственных</w:t>
      </w:r>
      <w:r w:rsidRPr="00D05F42">
        <w:rPr>
          <w:rFonts w:eastAsiaTheme="minorEastAsia"/>
          <w:color w:val="auto"/>
          <w:sz w:val="24"/>
          <w:szCs w:val="24"/>
        </w:rPr>
        <w:t xml:space="preserve"> платежей поставщику расходных материалов</w:t>
      </w:r>
      <w:r w:rsidR="0029641A" w:rsidRPr="00D05F42">
        <w:rPr>
          <w:rFonts w:eastAsiaTheme="minorEastAsia"/>
          <w:color w:val="auto"/>
          <w:sz w:val="24"/>
          <w:szCs w:val="24"/>
        </w:rPr>
        <w:t>, запасных частей</w:t>
      </w:r>
      <w:r w:rsidRPr="00D05F42">
        <w:rPr>
          <w:rFonts w:eastAsiaTheme="minorEastAsia"/>
          <w:color w:val="auto"/>
          <w:sz w:val="24"/>
          <w:szCs w:val="24"/>
        </w:rPr>
        <w:t xml:space="preserve"> с обязательным предоставлением </w:t>
      </w:r>
      <w:r w:rsidR="00F50A2D" w:rsidRPr="00D05F42">
        <w:rPr>
          <w:rFonts w:eastAsiaTheme="minorEastAsia"/>
          <w:color w:val="auto"/>
          <w:sz w:val="24"/>
          <w:szCs w:val="24"/>
        </w:rPr>
        <w:t xml:space="preserve">Ссудополучателю </w:t>
      </w:r>
      <w:r w:rsidRPr="00D05F42">
        <w:rPr>
          <w:rFonts w:eastAsiaTheme="minorEastAsia"/>
          <w:color w:val="auto"/>
          <w:sz w:val="24"/>
          <w:szCs w:val="24"/>
        </w:rPr>
        <w:t xml:space="preserve">заверенных копий </w:t>
      </w:r>
      <w:r w:rsidR="00F50A2D" w:rsidRPr="00D05F42">
        <w:rPr>
          <w:rFonts w:eastAsiaTheme="minorEastAsia"/>
          <w:color w:val="auto"/>
          <w:sz w:val="24"/>
          <w:szCs w:val="24"/>
        </w:rPr>
        <w:t xml:space="preserve">счетов, счетов-фактур, </w:t>
      </w:r>
      <w:r w:rsidRPr="00D05F42">
        <w:rPr>
          <w:rFonts w:eastAsiaTheme="minorEastAsia"/>
          <w:color w:val="auto"/>
          <w:sz w:val="24"/>
          <w:szCs w:val="24"/>
        </w:rPr>
        <w:t>платежных поручений</w:t>
      </w:r>
      <w:r w:rsidR="00F50A2D" w:rsidRPr="00D05F42">
        <w:rPr>
          <w:rFonts w:eastAsiaTheme="minorEastAsia"/>
          <w:color w:val="auto"/>
          <w:sz w:val="24"/>
          <w:szCs w:val="24"/>
        </w:rPr>
        <w:t>,</w:t>
      </w:r>
      <w:r w:rsidRPr="00D05F42">
        <w:rPr>
          <w:rFonts w:eastAsiaTheme="minorEastAsia"/>
          <w:color w:val="auto"/>
          <w:sz w:val="24"/>
          <w:szCs w:val="24"/>
        </w:rPr>
        <w:t xml:space="preserve"> кассовых</w:t>
      </w:r>
      <w:r w:rsidR="00F50A2D" w:rsidRPr="00D05F42">
        <w:rPr>
          <w:rFonts w:eastAsiaTheme="minorEastAsia"/>
          <w:color w:val="auto"/>
          <w:sz w:val="24"/>
          <w:szCs w:val="24"/>
        </w:rPr>
        <w:t>,</w:t>
      </w:r>
      <w:r w:rsidRPr="00D05F42">
        <w:rPr>
          <w:rFonts w:eastAsiaTheme="minorEastAsia"/>
          <w:color w:val="auto"/>
          <w:sz w:val="24"/>
          <w:szCs w:val="24"/>
        </w:rPr>
        <w:t xml:space="preserve"> товарных чеков</w:t>
      </w:r>
      <w:r w:rsidR="00F50A2D" w:rsidRPr="00D05F42">
        <w:rPr>
          <w:rFonts w:eastAsiaTheme="minorEastAsia"/>
          <w:color w:val="auto"/>
          <w:sz w:val="24"/>
          <w:szCs w:val="24"/>
        </w:rPr>
        <w:t>, товарных накладных</w:t>
      </w:r>
      <w:r w:rsidRPr="00D05F42">
        <w:rPr>
          <w:rFonts w:eastAsiaTheme="minorEastAsia"/>
          <w:color w:val="auto"/>
          <w:sz w:val="24"/>
          <w:szCs w:val="24"/>
        </w:rPr>
        <w:t>.</w:t>
      </w:r>
      <w:r w:rsidR="00F50A2D" w:rsidRPr="00D05F42">
        <w:rPr>
          <w:rFonts w:eastAsiaTheme="minorEastAsia"/>
          <w:color w:val="auto"/>
          <w:sz w:val="24"/>
          <w:szCs w:val="24"/>
        </w:rPr>
        <w:t xml:space="preserve"> Поставка (покупка) расходных материалов производится на основании договора, заключенного между Ссудополучателем, Ссудодателем и поставщиком (продавцом, изготовителем и т.п.). Решение о выборе конкретного поставщика (продавца, изготовителя) расходных материалов принимает </w:t>
      </w:r>
      <w:r w:rsidR="0080721E" w:rsidRPr="00D05F42">
        <w:rPr>
          <w:rFonts w:eastAsiaTheme="minorEastAsia"/>
          <w:color w:val="auto"/>
          <w:sz w:val="24"/>
          <w:szCs w:val="24"/>
        </w:rPr>
        <w:t>С</w:t>
      </w:r>
      <w:r w:rsidR="00F50A2D" w:rsidRPr="00D05F42">
        <w:rPr>
          <w:rFonts w:eastAsiaTheme="minorEastAsia"/>
          <w:color w:val="auto"/>
          <w:sz w:val="24"/>
          <w:szCs w:val="24"/>
        </w:rPr>
        <w:t>судодатель на основании предложений Ссудополучателя.</w:t>
      </w:r>
    </w:p>
    <w:p w14:paraId="07BA8569" w14:textId="00EEE5C0" w:rsidR="0080721E" w:rsidRPr="00D05F42" w:rsidRDefault="00D845F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ab/>
        <w:t>6.</w:t>
      </w:r>
      <w:r w:rsidR="0080721E" w:rsidRPr="00D05F42">
        <w:rPr>
          <w:rFonts w:eastAsiaTheme="minorEastAsia"/>
          <w:color w:val="auto"/>
          <w:sz w:val="24"/>
          <w:szCs w:val="24"/>
        </w:rPr>
        <w:t>4</w:t>
      </w:r>
      <w:r w:rsidRPr="00D05F42">
        <w:rPr>
          <w:rFonts w:eastAsiaTheme="minorEastAsia"/>
          <w:color w:val="auto"/>
          <w:sz w:val="24"/>
          <w:szCs w:val="24"/>
        </w:rPr>
        <w:t xml:space="preserve">. Коммунальные расходы по помещению, в котором находится Оборудование, несет Ссудодатель. </w:t>
      </w:r>
      <w:r w:rsidR="00F50A2D" w:rsidRPr="00D05F42">
        <w:rPr>
          <w:rFonts w:eastAsiaTheme="minorEastAsia"/>
          <w:color w:val="auto"/>
          <w:sz w:val="24"/>
          <w:szCs w:val="24"/>
        </w:rPr>
        <w:t xml:space="preserve"> </w:t>
      </w:r>
    </w:p>
    <w:p w14:paraId="729BFAEA" w14:textId="21A98DD3" w:rsidR="00455D0B" w:rsidRPr="00D05F42" w:rsidRDefault="0080721E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охрана помещения, в котором располагается Оборудование в период нерабочего времени.</w:t>
      </w:r>
    </w:p>
    <w:p w14:paraId="00B29ACB" w14:textId="158F6D9B" w:rsidR="0080721E" w:rsidRDefault="0080721E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ab/>
        <w:t>6.5. Охрана Оборудования во время его неиспользования Ссудополучателем (в нерабочее время Центра, выходные, праздничные нерабочие дни), обеспечивает Ссудодатель.</w:t>
      </w:r>
    </w:p>
    <w:p w14:paraId="3A6C952C" w14:textId="77777777" w:rsidR="00D05F42" w:rsidRPr="00D05F42" w:rsidRDefault="00D05F42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sz w:val="24"/>
          <w:szCs w:val="24"/>
        </w:rPr>
      </w:pPr>
    </w:p>
    <w:p w14:paraId="536C9CB6" w14:textId="02B549C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bookmarkStart w:id="7" w:name="sub_600"/>
      <w:r w:rsidRPr="00D05F42">
        <w:rPr>
          <w:rFonts w:eastAsiaTheme="minorEastAsia"/>
          <w:b/>
          <w:bCs/>
          <w:color w:val="26282F"/>
          <w:sz w:val="24"/>
          <w:szCs w:val="24"/>
        </w:rPr>
        <w:t>6. Ответственность сторон</w:t>
      </w:r>
      <w:bookmarkEnd w:id="7"/>
    </w:p>
    <w:p w14:paraId="08C4C418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FA37540" w14:textId="59FBB7AC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6.2. Ссудодатель отвечает за недостатки Оборудования, которые он умышленно или по грубой неосторожности не оговорил при заключении договора безвозмездного пользования и не указал в передаточном акте. При обнаружении таких недостатков Ссудополучатель вправе по своему выбору потребовать от Ссудодателя безвозмездного устранения недостатков в Оборудовании или возмещения своих расходов на устранение недостатков либо досрочного расторжения настоящего договора и возмещения понесенного им реального ущерба.</w:t>
      </w:r>
    </w:p>
    <w:p w14:paraId="3CD622B8" w14:textId="20E13E68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6.3. Ссудодатель не отвечает за недостатки в Оборудовании, которые были оговорены при заключении настоящего договора, либо были заранее известны Ссудополучателю, либо должны были быть обнаружены Ссудополучателем во время </w:t>
      </w:r>
      <w:r w:rsidR="00FD7642" w:rsidRPr="00D05F42">
        <w:rPr>
          <w:rFonts w:eastAsiaTheme="minorEastAsia"/>
          <w:color w:val="auto"/>
          <w:sz w:val="24"/>
          <w:szCs w:val="24"/>
        </w:rPr>
        <w:t xml:space="preserve">приемке </w:t>
      </w:r>
      <w:r w:rsidRPr="00D05F42">
        <w:rPr>
          <w:rFonts w:eastAsiaTheme="minorEastAsia"/>
          <w:color w:val="auto"/>
          <w:sz w:val="24"/>
          <w:szCs w:val="24"/>
        </w:rPr>
        <w:t xml:space="preserve">Оборудования или при его </w:t>
      </w:r>
      <w:r w:rsidR="00FD7642" w:rsidRPr="00D05F42">
        <w:rPr>
          <w:rFonts w:eastAsiaTheme="minorEastAsia"/>
          <w:color w:val="auto"/>
          <w:sz w:val="24"/>
          <w:szCs w:val="24"/>
        </w:rPr>
        <w:t>начале эксплуатации</w:t>
      </w:r>
      <w:r w:rsidRPr="00D05F42">
        <w:rPr>
          <w:rFonts w:eastAsiaTheme="minorEastAsia"/>
          <w:color w:val="auto"/>
          <w:sz w:val="24"/>
          <w:szCs w:val="24"/>
        </w:rPr>
        <w:t>.</w:t>
      </w:r>
    </w:p>
    <w:p w14:paraId="30360EF9" w14:textId="68AF42A8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6.4. На основании статьи 697 Гражданского кодекса Российской Федерации Ссудодатель отвечает за вред, причиненный третьему лицу в результате использования Оборудования, если не докажет, что вред причинен вследствие умысла или грубой неосторожности Ссудополучателя или лица, который эксплуатировал это Оборудование без согласия Ссудодателя.</w:t>
      </w:r>
    </w:p>
    <w:p w14:paraId="24E941CC" w14:textId="755321D6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6.5. В соответствии со статьей 696 Гражданского кодекса Российской Федерации Ссудополучатель несет риск случайной гибели или случайного повреждения полученного в безвозмездное пользование Оборудования, если Оборудование было испорчено в связи с тем, что он использовал его не в соответствии с договором безвозмездного пользования или назначением Оборудования либо передал его третьему лицу без согласия Ссудодателя.</w:t>
      </w:r>
    </w:p>
    <w:p w14:paraId="238DF2B2" w14:textId="72A385DC" w:rsidR="003A3C6F" w:rsidRDefault="00BD7DB3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6.6. В случае уклонения стороны от передачи (приемки), возврата оборудования при расторжении настоящего Договора, уклоняющаяся сторона по письменному требованию другой стороны обязана уплатить штраф в размере 50 000 (пятидесяти тысяч) рублей, а также причиненные таким уклонение другой стороне убытки.</w:t>
      </w:r>
    </w:p>
    <w:p w14:paraId="065330B4" w14:textId="77777777" w:rsidR="00D05F42" w:rsidRPr="00D05F42" w:rsidRDefault="00D05F42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</w:p>
    <w:p w14:paraId="19912124" w14:textId="6ADC75FD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bookmarkStart w:id="8" w:name="sub_700"/>
      <w:r w:rsidRPr="00D05F42">
        <w:rPr>
          <w:rFonts w:eastAsiaTheme="minorEastAsia"/>
          <w:b/>
          <w:bCs/>
          <w:color w:val="26282F"/>
          <w:sz w:val="24"/>
          <w:szCs w:val="24"/>
        </w:rPr>
        <w:t>7. Порядок возврата Оборудования</w:t>
      </w:r>
      <w:bookmarkEnd w:id="8"/>
    </w:p>
    <w:p w14:paraId="6FB1341F" w14:textId="21B95B6C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7.1. По истечении срока безвозмездного пользования Оборудованием Ссудополучатель обязан передать Ссудодателю Оборудование в день окончания срока по передаточному акту.</w:t>
      </w:r>
    </w:p>
    <w:p w14:paraId="7C29857D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7.2. В момент подписания передаточного акта Ссудополучатель обязан возвратить все ранее полученные от Ссудодателя технические паспорта, инструкции по эксплуатации и другие документы.</w:t>
      </w:r>
    </w:p>
    <w:p w14:paraId="5FF312E8" w14:textId="7628E1F1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7.3. С момента подписания передаточного акта Оборудование считается возвращенным Ссудодателю.</w:t>
      </w:r>
    </w:p>
    <w:p w14:paraId="0B2929EC" w14:textId="5820103E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lastRenderedPageBreak/>
        <w:t>7.4. Оборудование должно быть возвращено Ссудодателю в том состоянии, в котором Ссудополучатель его получил, с учетом нормального износа.</w:t>
      </w:r>
    </w:p>
    <w:p w14:paraId="4539FBD4" w14:textId="0766F105" w:rsidR="003A3C6F" w:rsidRDefault="00BD7DB3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7.5. При досрочном, одностороннем расторжении настоящего договора, Ссудополучатель возвращает Оборудование Ссудодателю в течение трёх дней с даты расторжения настоящего договора. </w:t>
      </w:r>
    </w:p>
    <w:p w14:paraId="1338EFBC" w14:textId="77777777" w:rsidR="00D05F42" w:rsidRPr="00D05F42" w:rsidRDefault="00D05F42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</w:p>
    <w:p w14:paraId="0A07C113" w14:textId="1970CC5F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bookmarkStart w:id="9" w:name="sub_800"/>
      <w:r w:rsidRPr="00D05F42">
        <w:rPr>
          <w:rFonts w:eastAsiaTheme="minorEastAsia"/>
          <w:b/>
          <w:bCs/>
          <w:color w:val="26282F"/>
          <w:sz w:val="24"/>
          <w:szCs w:val="24"/>
        </w:rPr>
        <w:t>8. Условия и порядок досрочного расторжения договора</w:t>
      </w:r>
      <w:bookmarkEnd w:id="9"/>
    </w:p>
    <w:p w14:paraId="6686B9DC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8.1. Настоящий договор может быть досрочно расторгнут:</w:t>
      </w:r>
    </w:p>
    <w:p w14:paraId="59952375" w14:textId="5D21A42B" w:rsidR="003A3C6F" w:rsidRPr="00D05F42" w:rsidRDefault="004C74E9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- </w:t>
      </w:r>
      <w:r w:rsidR="003A3C6F" w:rsidRPr="00D05F42">
        <w:rPr>
          <w:rFonts w:eastAsiaTheme="minorEastAsia"/>
          <w:color w:val="auto"/>
          <w:sz w:val="24"/>
          <w:szCs w:val="24"/>
        </w:rPr>
        <w:t xml:space="preserve">по </w:t>
      </w:r>
      <w:r w:rsidRPr="00D05F42">
        <w:rPr>
          <w:rFonts w:eastAsiaTheme="minorEastAsia"/>
          <w:color w:val="auto"/>
          <w:sz w:val="24"/>
          <w:szCs w:val="24"/>
        </w:rPr>
        <w:t>соглашению</w:t>
      </w:r>
      <w:r w:rsidR="003A3C6F" w:rsidRPr="00D05F42">
        <w:rPr>
          <w:rFonts w:eastAsiaTheme="minorEastAsia"/>
          <w:color w:val="auto"/>
          <w:sz w:val="24"/>
          <w:szCs w:val="24"/>
        </w:rPr>
        <w:t xml:space="preserve"> сторон</w:t>
      </w:r>
      <w:r w:rsidRPr="00D05F42">
        <w:rPr>
          <w:rFonts w:eastAsiaTheme="minorEastAsia"/>
          <w:color w:val="auto"/>
          <w:sz w:val="24"/>
          <w:szCs w:val="24"/>
        </w:rPr>
        <w:t>;</w:t>
      </w:r>
    </w:p>
    <w:p w14:paraId="6EA3EAB2" w14:textId="223FF075" w:rsidR="004C74E9" w:rsidRPr="00D05F42" w:rsidRDefault="004C74E9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- в одностороннем порядке по требованию одной из сторон в случаях, предусмотренных действующим законодательством и настоящим Договором.</w:t>
      </w:r>
    </w:p>
    <w:p w14:paraId="497E26FB" w14:textId="6B594D55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8.2. По требованию Ссудодателя настоящий </w:t>
      </w:r>
      <w:r w:rsidR="004C74E9" w:rsidRPr="00D05F42">
        <w:rPr>
          <w:rFonts w:eastAsiaTheme="minorEastAsia"/>
          <w:color w:val="auto"/>
          <w:sz w:val="24"/>
          <w:szCs w:val="24"/>
        </w:rPr>
        <w:t>Д</w:t>
      </w:r>
      <w:r w:rsidRPr="00D05F42">
        <w:rPr>
          <w:rFonts w:eastAsiaTheme="minorEastAsia"/>
          <w:color w:val="auto"/>
          <w:sz w:val="24"/>
          <w:szCs w:val="24"/>
        </w:rPr>
        <w:t>оговор может быть досрочно расторгнут в случаях, когда Ссудополучатель:</w:t>
      </w:r>
    </w:p>
    <w:p w14:paraId="374B235D" w14:textId="705C9125" w:rsidR="00292CD9" w:rsidRPr="00D05F42" w:rsidRDefault="00292CD9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- уклоняется от приемки Оборудования и не принял оборудование в установленный настоящим договором Срок;</w:t>
      </w:r>
    </w:p>
    <w:p w14:paraId="07AA3F1B" w14:textId="34FF0AB9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- использует Оборудование не в соответствии с настоящим </w:t>
      </w:r>
      <w:r w:rsidR="004C74E9" w:rsidRPr="00D05F42">
        <w:rPr>
          <w:rFonts w:eastAsiaTheme="minorEastAsia"/>
          <w:color w:val="auto"/>
          <w:sz w:val="24"/>
          <w:szCs w:val="24"/>
        </w:rPr>
        <w:t>Д</w:t>
      </w:r>
      <w:r w:rsidRPr="00D05F42">
        <w:rPr>
          <w:rFonts w:eastAsiaTheme="minorEastAsia"/>
          <w:color w:val="auto"/>
          <w:sz w:val="24"/>
          <w:szCs w:val="24"/>
        </w:rPr>
        <w:t>оговором или целевым назначением;</w:t>
      </w:r>
    </w:p>
    <w:p w14:paraId="2943B312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- не выполняет обязанностей по поддержанию Оборудования в надлежащем состоянии;</w:t>
      </w:r>
    </w:p>
    <w:p w14:paraId="25397F39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- существенно ухудшает состояние Оборудования;</w:t>
      </w:r>
    </w:p>
    <w:p w14:paraId="29D284B3" w14:textId="72ED56E6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- предоставил Оборудование в пользование третьему лицу без согласия Ссудодателя</w:t>
      </w:r>
      <w:r w:rsidR="004C74E9" w:rsidRPr="00D05F42">
        <w:rPr>
          <w:rFonts w:eastAsiaTheme="minorEastAsia"/>
          <w:color w:val="auto"/>
          <w:sz w:val="24"/>
          <w:szCs w:val="24"/>
        </w:rPr>
        <w:t>;</w:t>
      </w:r>
    </w:p>
    <w:p w14:paraId="162B9E88" w14:textId="056A979E" w:rsidR="004C74E9" w:rsidRPr="00D05F42" w:rsidRDefault="004C74E9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- не выполняет условия п.п.</w:t>
      </w:r>
      <w:r w:rsidR="00B9412B" w:rsidRPr="00D05F42">
        <w:rPr>
          <w:rFonts w:eastAsiaTheme="minorEastAsia"/>
          <w:color w:val="auto"/>
          <w:sz w:val="24"/>
          <w:szCs w:val="24"/>
        </w:rPr>
        <w:t>5.1.2- 5.1.10</w:t>
      </w:r>
      <w:r w:rsidRPr="00D05F42">
        <w:rPr>
          <w:rFonts w:eastAsiaTheme="minorEastAsia"/>
          <w:color w:val="auto"/>
          <w:sz w:val="24"/>
          <w:szCs w:val="24"/>
        </w:rPr>
        <w:t xml:space="preserve"> настоящего Договора</w:t>
      </w:r>
      <w:r w:rsidR="00405766" w:rsidRPr="00D05F42">
        <w:rPr>
          <w:rFonts w:eastAsiaTheme="minorEastAsia"/>
          <w:color w:val="auto"/>
          <w:sz w:val="24"/>
          <w:szCs w:val="24"/>
        </w:rPr>
        <w:t>.</w:t>
      </w:r>
    </w:p>
    <w:p w14:paraId="0C399C73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8.3. По требованию Ссудополучателя настоящий договор может быть расторгнут досрочно, если:</w:t>
      </w:r>
    </w:p>
    <w:p w14:paraId="19339DF4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- обнаружены недостатки, о которых Ссудодатель умолчал и которые существенно затрудняют использование Оборудования по целевому назначению;</w:t>
      </w:r>
    </w:p>
    <w:p w14:paraId="6C3F59A1" w14:textId="1D60184D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- ссудодатель не предупредил его о правах третьих лиц на передаваемое в безвозмездное пользование Оборудование.</w:t>
      </w:r>
    </w:p>
    <w:p w14:paraId="555E53F9" w14:textId="27749841" w:rsidR="003A3C6F" w:rsidRDefault="00405766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8.4. В одностороннем порядке по основаниям, предусмотренным п.п.8.2, 8.3, настоящий Договор считается расторгнут</w:t>
      </w:r>
      <w:r w:rsidR="00BD7DB3" w:rsidRPr="00D05F42">
        <w:rPr>
          <w:rFonts w:eastAsiaTheme="minorEastAsia"/>
          <w:color w:val="auto"/>
          <w:sz w:val="24"/>
          <w:szCs w:val="24"/>
        </w:rPr>
        <w:t>ым</w:t>
      </w:r>
      <w:r w:rsidRPr="00D05F42">
        <w:rPr>
          <w:rFonts w:eastAsiaTheme="minorEastAsia"/>
          <w:color w:val="auto"/>
          <w:sz w:val="24"/>
          <w:szCs w:val="24"/>
        </w:rPr>
        <w:t xml:space="preserve"> с даты получения </w:t>
      </w:r>
      <w:r w:rsidR="00BD7DB3" w:rsidRPr="00D05F42">
        <w:rPr>
          <w:rFonts w:eastAsiaTheme="minorEastAsia"/>
          <w:color w:val="auto"/>
          <w:sz w:val="24"/>
          <w:szCs w:val="24"/>
        </w:rPr>
        <w:t xml:space="preserve">соответственно </w:t>
      </w:r>
      <w:r w:rsidRPr="00D05F42">
        <w:rPr>
          <w:rFonts w:eastAsiaTheme="minorEastAsia"/>
          <w:color w:val="auto"/>
          <w:sz w:val="24"/>
          <w:szCs w:val="24"/>
        </w:rPr>
        <w:t xml:space="preserve">Ссудополучателем </w:t>
      </w:r>
      <w:r w:rsidR="00BD7DB3" w:rsidRPr="00D05F42">
        <w:rPr>
          <w:rFonts w:eastAsiaTheme="minorEastAsia"/>
          <w:color w:val="auto"/>
          <w:sz w:val="24"/>
          <w:szCs w:val="24"/>
        </w:rPr>
        <w:t xml:space="preserve">или Ссудодателем </w:t>
      </w:r>
      <w:r w:rsidRPr="00D05F42">
        <w:rPr>
          <w:rFonts w:eastAsiaTheme="minorEastAsia"/>
          <w:color w:val="auto"/>
          <w:sz w:val="24"/>
          <w:szCs w:val="24"/>
        </w:rPr>
        <w:t xml:space="preserve">письменного </w:t>
      </w:r>
      <w:r w:rsidR="00BD7DB3" w:rsidRPr="00D05F42">
        <w:rPr>
          <w:rFonts w:eastAsiaTheme="minorEastAsia"/>
          <w:color w:val="auto"/>
          <w:sz w:val="24"/>
          <w:szCs w:val="24"/>
        </w:rPr>
        <w:t xml:space="preserve">мотивированного </w:t>
      </w:r>
      <w:r w:rsidRPr="00D05F42">
        <w:rPr>
          <w:rFonts w:eastAsiaTheme="minorEastAsia"/>
          <w:color w:val="auto"/>
          <w:sz w:val="24"/>
          <w:szCs w:val="24"/>
        </w:rPr>
        <w:t xml:space="preserve">уведомления </w:t>
      </w:r>
      <w:r w:rsidR="00BD7DB3" w:rsidRPr="00D05F42">
        <w:rPr>
          <w:rFonts w:eastAsiaTheme="minorEastAsia"/>
          <w:color w:val="auto"/>
          <w:sz w:val="24"/>
          <w:szCs w:val="24"/>
        </w:rPr>
        <w:t>от расторгающей стороны</w:t>
      </w:r>
      <w:r w:rsidRPr="00D05F42">
        <w:rPr>
          <w:rFonts w:eastAsiaTheme="minorEastAsia"/>
          <w:color w:val="auto"/>
          <w:sz w:val="24"/>
          <w:szCs w:val="24"/>
        </w:rPr>
        <w:t xml:space="preserve">. </w:t>
      </w:r>
    </w:p>
    <w:p w14:paraId="3F01CC75" w14:textId="77777777" w:rsidR="00D05F42" w:rsidRPr="00D05F42" w:rsidRDefault="00D05F42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</w:p>
    <w:p w14:paraId="062E5EEC" w14:textId="674EAAC5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bookmarkStart w:id="10" w:name="sub_900"/>
      <w:r w:rsidRPr="00D05F42">
        <w:rPr>
          <w:rFonts w:eastAsiaTheme="minorEastAsia"/>
          <w:b/>
          <w:bCs/>
          <w:color w:val="26282F"/>
          <w:sz w:val="24"/>
          <w:szCs w:val="24"/>
        </w:rPr>
        <w:t>9. Прочие условия. Заключительные положения</w:t>
      </w:r>
      <w:bookmarkEnd w:id="10"/>
    </w:p>
    <w:p w14:paraId="3BFC3EB4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9.1. Права Ссудополучателя по настоящему договору не могут быть предметом залога.</w:t>
      </w:r>
    </w:p>
    <w:p w14:paraId="56FE575B" w14:textId="4DFD7885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9.2. Претензии, возникающие по настоящему договору, должны быть предъявлены в течение </w:t>
      </w:r>
      <w:r w:rsidR="00BD7DB3" w:rsidRPr="00D05F42">
        <w:rPr>
          <w:rFonts w:eastAsiaTheme="minorEastAsia"/>
          <w:color w:val="auto"/>
          <w:sz w:val="24"/>
          <w:szCs w:val="24"/>
        </w:rPr>
        <w:t>30 (тридцати)</w:t>
      </w:r>
      <w:r w:rsidRPr="00D05F42">
        <w:rPr>
          <w:rFonts w:eastAsiaTheme="minorEastAsia"/>
          <w:color w:val="auto"/>
          <w:sz w:val="24"/>
          <w:szCs w:val="24"/>
        </w:rPr>
        <w:t xml:space="preserve"> календарных дней после возникновения основания для их предъявления.</w:t>
      </w:r>
    </w:p>
    <w:p w14:paraId="766A2156" w14:textId="4A223CB9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9.3. Сторона, получившая претензию, обязана рассмотреть ее и ответить по существу претензии (подтвердить согласие на полное или частичное ее удовлетворение или сообщить о полном или частичном отказе в ее удовлетворении) в </w:t>
      </w:r>
      <w:r w:rsidR="00BC1E58" w:rsidRPr="00D05F42">
        <w:rPr>
          <w:rFonts w:eastAsiaTheme="minorEastAsia"/>
          <w:color w:val="auto"/>
          <w:sz w:val="24"/>
          <w:szCs w:val="24"/>
        </w:rPr>
        <w:t>5</w:t>
      </w:r>
      <w:r w:rsidRPr="00D05F42">
        <w:rPr>
          <w:rFonts w:eastAsiaTheme="minorEastAsia"/>
          <w:color w:val="auto"/>
          <w:sz w:val="24"/>
          <w:szCs w:val="24"/>
        </w:rPr>
        <w:t>-дневный срок</w:t>
      </w:r>
      <w:r w:rsidR="00BC1E58" w:rsidRPr="00D05F42">
        <w:rPr>
          <w:rFonts w:eastAsiaTheme="minorEastAsia"/>
          <w:color w:val="auto"/>
          <w:sz w:val="24"/>
          <w:szCs w:val="24"/>
        </w:rPr>
        <w:t xml:space="preserve"> с даты её получения</w:t>
      </w:r>
      <w:r w:rsidRPr="00D05F42">
        <w:rPr>
          <w:rFonts w:eastAsiaTheme="minorEastAsia"/>
          <w:color w:val="auto"/>
          <w:sz w:val="24"/>
          <w:szCs w:val="24"/>
        </w:rPr>
        <w:t>.</w:t>
      </w:r>
    </w:p>
    <w:p w14:paraId="608DD3EE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9.4. Все споры, возникающие в процессе исполнения настоящего договора, будут решаться путем переговоров.</w:t>
      </w:r>
    </w:p>
    <w:p w14:paraId="3C083CAF" w14:textId="172F3CFF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9.5. В случае недостижения согласия спорные вопросы подлежат рассмотрению в порядке, установленном действующим законодательством РФ</w:t>
      </w:r>
      <w:r w:rsidR="00BC1E58" w:rsidRPr="00D05F42">
        <w:rPr>
          <w:rFonts w:eastAsiaTheme="minorEastAsia"/>
          <w:color w:val="auto"/>
          <w:sz w:val="24"/>
          <w:szCs w:val="24"/>
        </w:rPr>
        <w:t xml:space="preserve"> в Арбитражном суде Липецкой области</w:t>
      </w:r>
      <w:r w:rsidRPr="00D05F42">
        <w:rPr>
          <w:rFonts w:eastAsiaTheme="minorEastAsia"/>
          <w:color w:val="auto"/>
          <w:sz w:val="24"/>
          <w:szCs w:val="24"/>
        </w:rPr>
        <w:t>.</w:t>
      </w:r>
    </w:p>
    <w:p w14:paraId="230CDCA5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9.6. Во всем остальном, что не предусмотрено настоящим договором, подлежит применению законодательство Российской Федерации.</w:t>
      </w:r>
    </w:p>
    <w:p w14:paraId="3F795BF7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9.7. После подписания настоящего договора все предыдущие переговоры и переписка по нему теряют силу.</w:t>
      </w:r>
    </w:p>
    <w:p w14:paraId="2DC9EB26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9.8. Все изменения и дополнения к настоящему договору будут считаться действительными, если они составлены в письменной форме и подписаны уполномоченными лицами обеих сторон.</w:t>
      </w:r>
    </w:p>
    <w:p w14:paraId="75B87B7C" w14:textId="60DBB823" w:rsidR="00292CD9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9.9. Настоящий договор </w:t>
      </w:r>
      <w:r w:rsidR="00292CD9" w:rsidRPr="00D05F42">
        <w:rPr>
          <w:rFonts w:eastAsiaTheme="minorEastAsia"/>
          <w:color w:val="auto"/>
          <w:sz w:val="24"/>
          <w:szCs w:val="24"/>
        </w:rPr>
        <w:t xml:space="preserve">вступает в силу с даты получения Ссудополучателем </w:t>
      </w:r>
      <w:r w:rsidR="00292CD9" w:rsidRPr="00D05F42">
        <w:rPr>
          <w:rFonts w:eastAsiaTheme="minorEastAsia"/>
          <w:color w:val="auto"/>
          <w:sz w:val="24"/>
          <w:szCs w:val="24"/>
        </w:rPr>
        <w:lastRenderedPageBreak/>
        <w:t>письменного уведомления Ссудодателя о готовности Оборудования к передаче.</w:t>
      </w:r>
    </w:p>
    <w:p w14:paraId="364ED12B" w14:textId="1B12C8DF" w:rsidR="003A3C6F" w:rsidRPr="00D05F42" w:rsidRDefault="00292CD9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 xml:space="preserve">9.10. Настоящий договор </w:t>
      </w:r>
      <w:r w:rsidR="003A3C6F" w:rsidRPr="00D05F42">
        <w:rPr>
          <w:rFonts w:eastAsiaTheme="minorEastAsia"/>
          <w:color w:val="auto"/>
          <w:sz w:val="24"/>
          <w:szCs w:val="24"/>
        </w:rPr>
        <w:t>подписан в двух подлинных экземплярах на русском языке (по одному для Ссудодателя и Ссудополучателя), и оба экземпляра имеют одинаковую юридическую силу.</w:t>
      </w:r>
    </w:p>
    <w:p w14:paraId="08BB3996" w14:textId="0F48C250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9.1</w:t>
      </w:r>
      <w:r w:rsidR="00292CD9" w:rsidRPr="00D05F42">
        <w:rPr>
          <w:rFonts w:eastAsiaTheme="minorEastAsia"/>
          <w:color w:val="auto"/>
          <w:sz w:val="24"/>
          <w:szCs w:val="24"/>
        </w:rPr>
        <w:t>1</w:t>
      </w:r>
      <w:r w:rsidRPr="00D05F42">
        <w:rPr>
          <w:rFonts w:eastAsiaTheme="minorEastAsia"/>
          <w:color w:val="auto"/>
          <w:sz w:val="24"/>
          <w:szCs w:val="24"/>
        </w:rPr>
        <w:t xml:space="preserve">. Приложения </w:t>
      </w:r>
      <w:r w:rsidR="00B70866">
        <w:rPr>
          <w:rFonts w:eastAsiaTheme="minorEastAsia"/>
          <w:color w:val="auto"/>
          <w:sz w:val="24"/>
          <w:szCs w:val="24"/>
        </w:rPr>
        <w:t>№№</w:t>
      </w:r>
      <w:r w:rsidRPr="00D05F42">
        <w:rPr>
          <w:rFonts w:eastAsiaTheme="minorEastAsia"/>
          <w:color w:val="auto"/>
          <w:sz w:val="24"/>
          <w:szCs w:val="24"/>
        </w:rPr>
        <w:t> 1 - 3 являются неотъемлемой частью настоящего договора.</w:t>
      </w:r>
    </w:p>
    <w:p w14:paraId="5EA35AEE" w14:textId="6C9F49BC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9.1</w:t>
      </w:r>
      <w:r w:rsidR="00292CD9" w:rsidRPr="00D05F42">
        <w:rPr>
          <w:rFonts w:eastAsiaTheme="minorEastAsia"/>
          <w:color w:val="auto"/>
          <w:sz w:val="24"/>
          <w:szCs w:val="24"/>
        </w:rPr>
        <w:t>2</w:t>
      </w:r>
      <w:r w:rsidRPr="00D05F42">
        <w:rPr>
          <w:rFonts w:eastAsiaTheme="minorEastAsia"/>
          <w:color w:val="auto"/>
          <w:sz w:val="24"/>
          <w:szCs w:val="24"/>
        </w:rPr>
        <w:t>. Вся переписка между Ссудодателем и Ссудополучателем осуществляется путем направления писем, телеграмм, телексов, а также по электронной почте по адресам, указанным в п. 10 настоящего договора.</w:t>
      </w:r>
    </w:p>
    <w:p w14:paraId="63A4C76A" w14:textId="63F860C1" w:rsidR="00BC1E58" w:rsidRDefault="00BC1E58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auto"/>
          <w:sz w:val="24"/>
          <w:szCs w:val="24"/>
        </w:rPr>
        <w:t>9.1</w:t>
      </w:r>
      <w:r w:rsidR="00292CD9" w:rsidRPr="00D05F42">
        <w:rPr>
          <w:rFonts w:eastAsiaTheme="minorEastAsia"/>
          <w:color w:val="auto"/>
          <w:sz w:val="24"/>
          <w:szCs w:val="24"/>
        </w:rPr>
        <w:t>3</w:t>
      </w:r>
      <w:r w:rsidRPr="00D05F42">
        <w:rPr>
          <w:rFonts w:eastAsiaTheme="minorEastAsia"/>
          <w:color w:val="auto"/>
          <w:sz w:val="24"/>
          <w:szCs w:val="24"/>
        </w:rPr>
        <w:t>.</w:t>
      </w:r>
      <w:r w:rsidRPr="00D05F42">
        <w:t xml:space="preserve"> </w:t>
      </w:r>
      <w:r w:rsidRPr="00D05F42">
        <w:rPr>
          <w:rFonts w:eastAsiaTheme="minorEastAsia"/>
          <w:color w:val="auto"/>
          <w:sz w:val="24"/>
          <w:szCs w:val="24"/>
        </w:rPr>
        <w:t>Настоящий договор (дополнительные соглашения к нему) может быть заключен путем обмена между Сторонами копиями подписанных экземпляров Договора (дополнительных соглашений) и приложений с помощью средств электронной связи. В целях оперативного решения вопросов, касающихся исполнения настоящего Договора, Стороны допускают предварительное направление документов (в т.ч. счетов на оплату) средствами электронной связи с последующим предоставлением подлинных документов. До предоставления оригинала, документы, направленные средствами электронной связи, имеют юридическую силу.</w:t>
      </w:r>
    </w:p>
    <w:p w14:paraId="4AA4B1A4" w14:textId="77777777" w:rsidR="00D05F42" w:rsidRPr="00D05F42" w:rsidRDefault="00D05F42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</w:p>
    <w:p w14:paraId="3BE44D9A" w14:textId="77777777" w:rsidR="003A3C6F" w:rsidRPr="00D05F42" w:rsidRDefault="003A3C6F" w:rsidP="00BC1E58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bookmarkStart w:id="11" w:name="sub_10"/>
      <w:r w:rsidRPr="00D05F42">
        <w:rPr>
          <w:rFonts w:eastAsiaTheme="minorEastAsia"/>
          <w:b/>
          <w:bCs/>
          <w:color w:val="26282F"/>
          <w:sz w:val="24"/>
          <w:szCs w:val="24"/>
        </w:rPr>
        <w:t>10. Подписи, адреса и реквизиты сторон</w:t>
      </w:r>
    </w:p>
    <w:tbl>
      <w:tblPr>
        <w:tblW w:w="99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BC1E58" w:rsidRPr="00D05F42" w14:paraId="69B6FB47" w14:textId="21E32A8C" w:rsidTr="00BC1E58">
        <w:trPr>
          <w:cantSplit/>
        </w:trPr>
        <w:tc>
          <w:tcPr>
            <w:tcW w:w="4961" w:type="dxa"/>
          </w:tcPr>
          <w:bookmarkEnd w:id="11"/>
          <w:p w14:paraId="3A36F738" w14:textId="77778DCE" w:rsidR="00BC1E58" w:rsidRPr="00D05F42" w:rsidRDefault="00BC1E58" w:rsidP="00BC1E58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05F42">
              <w:rPr>
                <w:b/>
                <w:bCs/>
                <w:color w:val="auto"/>
                <w:sz w:val="20"/>
                <w:szCs w:val="20"/>
              </w:rPr>
              <w:t>Ссудополучатель:</w:t>
            </w:r>
          </w:p>
        </w:tc>
        <w:tc>
          <w:tcPr>
            <w:tcW w:w="4961" w:type="dxa"/>
          </w:tcPr>
          <w:p w14:paraId="2446FF86" w14:textId="5F6770F2" w:rsidR="00BC1E58" w:rsidRPr="00D05F42" w:rsidRDefault="00BC1E58" w:rsidP="00BC1E58">
            <w:pPr>
              <w:spacing w:after="0" w:line="240" w:lineRule="auto"/>
              <w:ind w:left="0" w:right="0" w:firstLine="0"/>
              <w:rPr>
                <w:b/>
                <w:iCs/>
                <w:color w:val="auto"/>
                <w:sz w:val="20"/>
                <w:szCs w:val="20"/>
              </w:rPr>
            </w:pPr>
            <w:r w:rsidRPr="00D05F42">
              <w:rPr>
                <w:b/>
                <w:iCs/>
                <w:color w:val="auto"/>
                <w:sz w:val="20"/>
                <w:szCs w:val="20"/>
              </w:rPr>
              <w:t>Ссудодатель:</w:t>
            </w:r>
          </w:p>
          <w:p w14:paraId="52C56C94" w14:textId="77777777" w:rsidR="00BC1E58" w:rsidRPr="00D05F42" w:rsidRDefault="00BC1E58" w:rsidP="00BC1E58">
            <w:pPr>
              <w:spacing w:after="0" w:line="240" w:lineRule="auto"/>
              <w:ind w:left="0" w:right="0"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D05F42">
              <w:rPr>
                <w:iCs/>
                <w:color w:val="auto"/>
                <w:sz w:val="20"/>
                <w:szCs w:val="20"/>
              </w:rPr>
              <w:t>АНО «ЦПЭ Липецкой области»</w:t>
            </w:r>
          </w:p>
          <w:p w14:paraId="7AE34CBE" w14:textId="77777777" w:rsidR="00BC1E58" w:rsidRPr="00D05F42" w:rsidRDefault="00BC1E58" w:rsidP="00BC1E58">
            <w:pPr>
              <w:spacing w:after="0" w:line="240" w:lineRule="auto"/>
              <w:ind w:left="0" w:right="0" w:firstLine="0"/>
              <w:jc w:val="left"/>
              <w:rPr>
                <w:iCs/>
                <w:color w:val="auto"/>
                <w:sz w:val="20"/>
                <w:szCs w:val="20"/>
              </w:rPr>
            </w:pPr>
            <w:r w:rsidRPr="00D05F42">
              <w:rPr>
                <w:iCs/>
                <w:color w:val="auto"/>
                <w:sz w:val="20"/>
                <w:szCs w:val="20"/>
              </w:rPr>
              <w:t>398001, г. Липецк, ул. Первомайская, 78, оф.312</w:t>
            </w:r>
          </w:p>
          <w:p w14:paraId="7D041333" w14:textId="77777777" w:rsidR="00BC1E58" w:rsidRPr="00D05F42" w:rsidRDefault="00BC1E58" w:rsidP="00BC1E5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05F42">
              <w:rPr>
                <w:iCs/>
                <w:color w:val="auto"/>
                <w:sz w:val="20"/>
                <w:szCs w:val="20"/>
              </w:rPr>
              <w:t>ИНН 4826128562 / КПП 482601001</w:t>
            </w:r>
          </w:p>
          <w:p w14:paraId="2061873C" w14:textId="77777777" w:rsidR="00BC1E58" w:rsidRPr="00D05F42" w:rsidRDefault="00BC1E58" w:rsidP="00BC1E5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05F42">
              <w:rPr>
                <w:color w:val="auto"/>
                <w:sz w:val="20"/>
                <w:szCs w:val="20"/>
              </w:rPr>
              <w:t>Телефон: (4742) 37-13-16, Факс: (4742) 22-50-30</w:t>
            </w:r>
          </w:p>
          <w:p w14:paraId="22E40B89" w14:textId="588DDE70" w:rsidR="00BC1E58" w:rsidRPr="00D05F42" w:rsidRDefault="00BC1E58" w:rsidP="00BC1E5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05F42">
              <w:rPr>
                <w:color w:val="auto"/>
                <w:sz w:val="20"/>
                <w:szCs w:val="20"/>
              </w:rPr>
              <w:t>e-</w:t>
            </w:r>
            <w:proofErr w:type="spellStart"/>
            <w:r w:rsidRPr="00D05F42">
              <w:rPr>
                <w:color w:val="auto"/>
                <w:sz w:val="20"/>
                <w:szCs w:val="20"/>
              </w:rPr>
              <w:t>mail</w:t>
            </w:r>
            <w:proofErr w:type="spellEnd"/>
            <w:r w:rsidRPr="00D05F42">
              <w:rPr>
                <w:color w:val="auto"/>
                <w:sz w:val="20"/>
                <w:szCs w:val="20"/>
              </w:rPr>
              <w:t xml:space="preserve">: </w:t>
            </w:r>
            <w:r w:rsidRPr="00D05F42">
              <w:rPr>
                <w:color w:val="auto"/>
                <w:sz w:val="20"/>
                <w:szCs w:val="20"/>
                <w:lang w:val="en-US"/>
              </w:rPr>
              <w:t>info</w:t>
            </w:r>
            <w:r w:rsidRPr="00D05F42">
              <w:rPr>
                <w:color w:val="auto"/>
                <w:sz w:val="20"/>
                <w:szCs w:val="20"/>
              </w:rPr>
              <w:t>@48</w:t>
            </w:r>
            <w:r w:rsidRPr="00D05F42">
              <w:rPr>
                <w:color w:val="auto"/>
                <w:sz w:val="20"/>
                <w:szCs w:val="20"/>
                <w:lang w:val="en-US"/>
              </w:rPr>
              <w:t>mb</w:t>
            </w:r>
            <w:r w:rsidRPr="00D05F42">
              <w:rPr>
                <w:color w:val="auto"/>
                <w:sz w:val="20"/>
                <w:szCs w:val="20"/>
              </w:rPr>
              <w:t>.</w:t>
            </w:r>
            <w:proofErr w:type="spellStart"/>
            <w:r w:rsidRPr="00D05F42">
              <w:rPr>
                <w:color w:val="auto"/>
                <w:sz w:val="20"/>
                <w:szCs w:val="20"/>
              </w:rPr>
              <w:t>ru</w:t>
            </w:r>
            <w:proofErr w:type="spellEnd"/>
          </w:p>
        </w:tc>
      </w:tr>
      <w:tr w:rsidR="00BC1E58" w:rsidRPr="00D05F42" w14:paraId="2D65AFD7" w14:textId="219B55F9" w:rsidTr="00BC1E58">
        <w:trPr>
          <w:cantSplit/>
        </w:trPr>
        <w:tc>
          <w:tcPr>
            <w:tcW w:w="4961" w:type="dxa"/>
          </w:tcPr>
          <w:p w14:paraId="49326551" w14:textId="3A243896" w:rsidR="00BC1E58" w:rsidRPr="00D05F42" w:rsidRDefault="00BC1E58" w:rsidP="00BC1E58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59B6021" w14:textId="77777777" w:rsidR="00BC1E58" w:rsidRPr="00D05F42" w:rsidRDefault="00BC1E58" w:rsidP="00BC1E58">
            <w:pPr>
              <w:tabs>
                <w:tab w:val="left" w:pos="5670"/>
                <w:tab w:val="left" w:pos="6300"/>
                <w:tab w:val="left" w:pos="900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05F42">
              <w:rPr>
                <w:color w:val="auto"/>
                <w:sz w:val="20"/>
                <w:szCs w:val="20"/>
              </w:rPr>
              <w:t>Банковские реквизиты:</w:t>
            </w:r>
          </w:p>
          <w:p w14:paraId="44C3ABFA" w14:textId="77777777" w:rsidR="00BC1E58" w:rsidRPr="00D05F42" w:rsidRDefault="00BC1E58" w:rsidP="00BC1E58">
            <w:pPr>
              <w:tabs>
                <w:tab w:val="left" w:pos="5670"/>
                <w:tab w:val="left" w:pos="6300"/>
                <w:tab w:val="left" w:pos="900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05F42">
              <w:rPr>
                <w:color w:val="auto"/>
                <w:sz w:val="20"/>
                <w:szCs w:val="20"/>
              </w:rPr>
              <w:t xml:space="preserve">р/с 40703810535000000332 </w:t>
            </w:r>
          </w:p>
          <w:p w14:paraId="21A9756E" w14:textId="77777777" w:rsidR="00BC1E58" w:rsidRPr="00D05F42" w:rsidRDefault="00BC1E58" w:rsidP="00BC1E58">
            <w:pPr>
              <w:tabs>
                <w:tab w:val="left" w:pos="5670"/>
                <w:tab w:val="left" w:pos="6300"/>
                <w:tab w:val="left" w:pos="900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05F42">
              <w:rPr>
                <w:color w:val="auto"/>
                <w:sz w:val="20"/>
                <w:szCs w:val="20"/>
              </w:rPr>
              <w:t>в Липецком отделении №8593 ПАО Сбербанк г. Липецк</w:t>
            </w:r>
          </w:p>
          <w:p w14:paraId="7D0ACE1B" w14:textId="77777777" w:rsidR="00BC1E58" w:rsidRPr="00D05F42" w:rsidRDefault="00BC1E58" w:rsidP="00BC1E58">
            <w:pPr>
              <w:tabs>
                <w:tab w:val="left" w:pos="5670"/>
                <w:tab w:val="left" w:pos="6300"/>
                <w:tab w:val="left" w:pos="900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05F42">
              <w:rPr>
                <w:color w:val="auto"/>
                <w:sz w:val="20"/>
                <w:szCs w:val="20"/>
              </w:rPr>
              <w:t xml:space="preserve">к/с 30101810800000000604  </w:t>
            </w:r>
          </w:p>
          <w:p w14:paraId="5F3DE4B5" w14:textId="2291D726" w:rsidR="00BC1E58" w:rsidRPr="00D05F42" w:rsidRDefault="00BC1E58" w:rsidP="00BC1E58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05F42">
              <w:rPr>
                <w:color w:val="auto"/>
                <w:sz w:val="20"/>
                <w:szCs w:val="20"/>
              </w:rPr>
              <w:t>БИК 044206604</w:t>
            </w:r>
          </w:p>
        </w:tc>
      </w:tr>
      <w:tr w:rsidR="00BC1E58" w:rsidRPr="00D05F42" w14:paraId="7355082B" w14:textId="647BD6E2" w:rsidTr="00BC1E58">
        <w:trPr>
          <w:cantSplit/>
        </w:trPr>
        <w:tc>
          <w:tcPr>
            <w:tcW w:w="4961" w:type="dxa"/>
          </w:tcPr>
          <w:p w14:paraId="22FA31CB" w14:textId="77777777" w:rsidR="00BC1E58" w:rsidRPr="00D05F42" w:rsidRDefault="00BC1E58" w:rsidP="00BC1E58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81B44F3" w14:textId="77777777" w:rsidR="00BC1E58" w:rsidRPr="00D05F42" w:rsidRDefault="00BC1E58" w:rsidP="00BC1E58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0"/>
              </w:rPr>
            </w:pPr>
            <w:r w:rsidRPr="00D05F42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14:paraId="4FF791AA" w14:textId="2629AE95" w:rsidR="00BC1E58" w:rsidRPr="00D05F42" w:rsidRDefault="00BC1E58" w:rsidP="00BC1E58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0"/>
              </w:rPr>
            </w:pPr>
            <w:r w:rsidRPr="00D05F42">
              <w:rPr>
                <w:color w:val="auto"/>
                <w:sz w:val="20"/>
                <w:szCs w:val="20"/>
              </w:rPr>
              <w:t>Директор</w:t>
            </w:r>
          </w:p>
          <w:p w14:paraId="679BFDD3" w14:textId="77777777" w:rsidR="00BC1E58" w:rsidRPr="00D05F42" w:rsidRDefault="00BC1E58" w:rsidP="00BC1E58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0"/>
              </w:rPr>
            </w:pPr>
          </w:p>
          <w:p w14:paraId="244CE3DC" w14:textId="77777777" w:rsidR="00BC1E58" w:rsidRPr="00D05F42" w:rsidRDefault="00BC1E58" w:rsidP="00BC1E58">
            <w:pPr>
              <w:spacing w:after="0" w:line="240" w:lineRule="auto"/>
              <w:ind w:left="0" w:right="0"/>
              <w:jc w:val="left"/>
              <w:rPr>
                <w:b/>
                <w:color w:val="auto"/>
                <w:sz w:val="20"/>
                <w:szCs w:val="20"/>
              </w:rPr>
            </w:pPr>
          </w:p>
          <w:p w14:paraId="66656409" w14:textId="3930E84F" w:rsidR="00BC1E58" w:rsidRPr="00D05F42" w:rsidRDefault="00BC1E58" w:rsidP="00BC1E5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05F42">
              <w:rPr>
                <w:b/>
                <w:color w:val="auto"/>
                <w:sz w:val="20"/>
                <w:szCs w:val="20"/>
              </w:rPr>
              <w:t xml:space="preserve">____________________ </w:t>
            </w:r>
            <w:proofErr w:type="spellStart"/>
            <w:r w:rsidRPr="00D05F42">
              <w:rPr>
                <w:color w:val="auto"/>
                <w:sz w:val="20"/>
                <w:szCs w:val="20"/>
              </w:rPr>
              <w:t>А.В.Гольцов</w:t>
            </w:r>
            <w:proofErr w:type="spellEnd"/>
          </w:p>
          <w:p w14:paraId="5ABBAC0C" w14:textId="77777777" w:rsidR="00BC1E58" w:rsidRPr="00D05F42" w:rsidRDefault="00BC1E58" w:rsidP="00BC1E58">
            <w:pPr>
              <w:spacing w:after="0" w:line="240" w:lineRule="auto"/>
              <w:ind w:left="0" w:right="0" w:firstLine="142"/>
              <w:jc w:val="left"/>
              <w:rPr>
                <w:color w:val="auto"/>
                <w:sz w:val="20"/>
                <w:szCs w:val="20"/>
              </w:rPr>
            </w:pPr>
            <w:r w:rsidRPr="00D05F42">
              <w:rPr>
                <w:color w:val="auto"/>
                <w:sz w:val="20"/>
                <w:szCs w:val="20"/>
              </w:rPr>
              <w:t>М.П.</w:t>
            </w:r>
          </w:p>
          <w:p w14:paraId="7DEF81DA" w14:textId="77777777" w:rsidR="00BC1E58" w:rsidRPr="00D05F42" w:rsidRDefault="00BC1E58" w:rsidP="00BC1E58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</w:tr>
    </w:tbl>
    <w:p w14:paraId="4081F16D" w14:textId="77777777" w:rsidR="003A3C6F" w:rsidRPr="003A3C6F" w:rsidRDefault="003A3C6F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ascii="Arial" w:eastAsiaTheme="minorEastAsia" w:hAnsi="Arial" w:cs="Arial"/>
          <w:color w:val="auto"/>
          <w:sz w:val="24"/>
          <w:szCs w:val="24"/>
        </w:rPr>
      </w:pPr>
    </w:p>
    <w:p w14:paraId="14D1FD06" w14:textId="1AD55BA8" w:rsidR="003A3C6F" w:rsidRDefault="003A3C6F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ascii="Arial" w:eastAsiaTheme="minorEastAsia" w:hAnsi="Arial" w:cs="Arial"/>
          <w:color w:val="auto"/>
          <w:sz w:val="24"/>
          <w:szCs w:val="24"/>
        </w:rPr>
      </w:pPr>
    </w:p>
    <w:p w14:paraId="0629F20F" w14:textId="1237DB81" w:rsidR="00BC1E58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ascii="Arial" w:eastAsiaTheme="minorEastAsia" w:hAnsi="Arial" w:cs="Arial"/>
          <w:color w:val="auto"/>
          <w:sz w:val="24"/>
          <w:szCs w:val="24"/>
        </w:rPr>
      </w:pPr>
    </w:p>
    <w:p w14:paraId="03ECA43B" w14:textId="77777777" w:rsidR="00BC1E58" w:rsidRPr="003A3C6F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ascii="Arial" w:eastAsiaTheme="minorEastAsia" w:hAnsi="Arial" w:cs="Arial"/>
          <w:color w:val="auto"/>
          <w:sz w:val="24"/>
          <w:szCs w:val="24"/>
        </w:rPr>
      </w:pPr>
    </w:p>
    <w:p w14:paraId="64211786" w14:textId="77777777" w:rsidR="00BC1E58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  <w:bookmarkStart w:id="12" w:name="sub_1000"/>
    </w:p>
    <w:p w14:paraId="0F21DC54" w14:textId="77777777" w:rsidR="00BC1E58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</w:p>
    <w:p w14:paraId="26BE52A6" w14:textId="77777777" w:rsidR="00BC1E58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</w:p>
    <w:p w14:paraId="2A13F6E1" w14:textId="77777777" w:rsidR="00BC1E58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</w:p>
    <w:p w14:paraId="312EFCDC" w14:textId="77777777" w:rsidR="00BC1E58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</w:p>
    <w:p w14:paraId="154CC6FC" w14:textId="77777777" w:rsidR="00BC1E58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</w:p>
    <w:p w14:paraId="1FC6B7B6" w14:textId="77777777" w:rsidR="00BC1E58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</w:p>
    <w:p w14:paraId="19B6F1C5" w14:textId="77777777" w:rsidR="00BC1E58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</w:p>
    <w:p w14:paraId="51BB3402" w14:textId="77777777" w:rsidR="00BC1E58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</w:p>
    <w:p w14:paraId="0E6BFFAE" w14:textId="77777777" w:rsidR="00BC1E58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</w:p>
    <w:p w14:paraId="0AE2BD44" w14:textId="77777777" w:rsidR="00BC1E58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</w:p>
    <w:p w14:paraId="4C6A33C8" w14:textId="77777777" w:rsidR="00BC1E58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</w:p>
    <w:p w14:paraId="46D2469B" w14:textId="77777777" w:rsidR="00BC1E58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</w:p>
    <w:p w14:paraId="63828DC5" w14:textId="77777777" w:rsidR="00BC1E58" w:rsidRDefault="00BC1E58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</w:p>
    <w:p w14:paraId="5FF7B033" w14:textId="77777777" w:rsidR="00BC1E58" w:rsidRDefault="00BC1E58" w:rsidP="00B70866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</w:p>
    <w:p w14:paraId="46F303D7" w14:textId="77777777" w:rsidR="00BC1E58" w:rsidRDefault="00BC1E58" w:rsidP="00D05F4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b/>
          <w:bCs/>
          <w:color w:val="26282F"/>
          <w:sz w:val="24"/>
          <w:szCs w:val="24"/>
        </w:rPr>
      </w:pPr>
    </w:p>
    <w:p w14:paraId="56E48E58" w14:textId="2631D631" w:rsidR="003A3C6F" w:rsidRPr="00D05F42" w:rsidRDefault="003A3C6F" w:rsidP="00FE4ECC">
      <w:pPr>
        <w:widowControl w:val="0"/>
        <w:autoSpaceDE w:val="0"/>
        <w:autoSpaceDN w:val="0"/>
        <w:adjustRightInd w:val="0"/>
        <w:spacing w:after="0" w:line="240" w:lineRule="auto"/>
        <w:ind w:left="0" w:right="0" w:firstLine="698"/>
        <w:jc w:val="right"/>
        <w:rPr>
          <w:rFonts w:eastAsiaTheme="minorEastAsia"/>
          <w:color w:val="auto"/>
          <w:sz w:val="24"/>
          <w:szCs w:val="24"/>
        </w:rPr>
      </w:pPr>
      <w:r w:rsidRPr="00D05F42">
        <w:rPr>
          <w:rFonts w:eastAsiaTheme="minorEastAsia"/>
          <w:color w:val="26282F"/>
          <w:sz w:val="24"/>
          <w:szCs w:val="24"/>
        </w:rPr>
        <w:lastRenderedPageBreak/>
        <w:t>Приложение N </w:t>
      </w:r>
      <w:r w:rsidR="00B70866">
        <w:rPr>
          <w:rFonts w:eastAsiaTheme="minorEastAsia"/>
          <w:color w:val="26282F"/>
          <w:sz w:val="24"/>
          <w:szCs w:val="24"/>
        </w:rPr>
        <w:t>1</w:t>
      </w:r>
      <w:r w:rsidRPr="00D05F42">
        <w:rPr>
          <w:rFonts w:eastAsiaTheme="minorEastAsia"/>
          <w:color w:val="26282F"/>
          <w:sz w:val="24"/>
          <w:szCs w:val="24"/>
        </w:rPr>
        <w:br/>
        <w:t xml:space="preserve">к </w:t>
      </w:r>
      <w:r w:rsidRPr="00D05F42">
        <w:rPr>
          <w:rFonts w:eastAsiaTheme="minorEastAsia"/>
          <w:color w:val="auto"/>
          <w:sz w:val="24"/>
          <w:szCs w:val="24"/>
        </w:rPr>
        <w:t xml:space="preserve">договору </w:t>
      </w:r>
      <w:r w:rsidRPr="00D05F42">
        <w:rPr>
          <w:rFonts w:eastAsiaTheme="minorEastAsia"/>
          <w:color w:val="26282F"/>
          <w:sz w:val="24"/>
          <w:szCs w:val="24"/>
        </w:rPr>
        <w:t>безвозмездного пользования Оборудованием</w:t>
      </w:r>
      <w:r w:rsidRPr="00D05F42">
        <w:rPr>
          <w:rFonts w:eastAsiaTheme="minorEastAsia"/>
          <w:color w:val="26282F"/>
          <w:sz w:val="24"/>
          <w:szCs w:val="24"/>
        </w:rPr>
        <w:br/>
        <w:t xml:space="preserve">от </w:t>
      </w:r>
      <w:r w:rsidRPr="00D05F42">
        <w:rPr>
          <w:rFonts w:eastAsiaTheme="minorEastAsia"/>
          <w:color w:val="auto"/>
          <w:sz w:val="24"/>
          <w:szCs w:val="24"/>
        </w:rPr>
        <w:t>______ _________</w:t>
      </w:r>
    </w:p>
    <w:bookmarkEnd w:id="12"/>
    <w:p w14:paraId="402EAEF1" w14:textId="77777777" w:rsidR="00FE4ECC" w:rsidRPr="00D05F42" w:rsidRDefault="00FE4ECC" w:rsidP="00FE4ECC">
      <w:pPr>
        <w:spacing w:after="0" w:line="240" w:lineRule="auto"/>
        <w:ind w:left="735" w:right="739"/>
        <w:jc w:val="center"/>
        <w:rPr>
          <w:sz w:val="24"/>
          <w:szCs w:val="24"/>
        </w:rPr>
      </w:pPr>
    </w:p>
    <w:p w14:paraId="4154766C" w14:textId="51E71771" w:rsidR="00FE4ECC" w:rsidRPr="003A53AF" w:rsidRDefault="00FE4ECC" w:rsidP="00FE4ECC">
      <w:pPr>
        <w:spacing w:after="0" w:line="240" w:lineRule="auto"/>
        <w:ind w:left="0" w:right="739"/>
        <w:jc w:val="center"/>
        <w:rPr>
          <w:b/>
          <w:bCs/>
          <w:sz w:val="24"/>
          <w:szCs w:val="24"/>
        </w:rPr>
      </w:pPr>
      <w:r w:rsidRPr="003A53AF">
        <w:rPr>
          <w:b/>
          <w:bCs/>
          <w:sz w:val="24"/>
          <w:szCs w:val="24"/>
        </w:rPr>
        <w:t>Перечень</w:t>
      </w:r>
    </w:p>
    <w:p w14:paraId="7B041674" w14:textId="4059A0C6" w:rsidR="00FE4ECC" w:rsidRPr="003A53AF" w:rsidRDefault="00FE4ECC" w:rsidP="00FE4ECC">
      <w:pPr>
        <w:spacing w:after="0" w:line="240" w:lineRule="auto"/>
        <w:ind w:left="0" w:right="739"/>
        <w:jc w:val="center"/>
        <w:rPr>
          <w:b/>
          <w:bCs/>
          <w:sz w:val="24"/>
          <w:szCs w:val="24"/>
        </w:rPr>
      </w:pPr>
      <w:r w:rsidRPr="003A53AF">
        <w:rPr>
          <w:b/>
          <w:bCs/>
          <w:sz w:val="24"/>
          <w:szCs w:val="24"/>
        </w:rPr>
        <w:t>оборудования, передаваемого в безвозмездное пользование Ссудополучателю для выполнения функций ЦМИТ</w:t>
      </w:r>
    </w:p>
    <w:p w14:paraId="76DA3CE2" w14:textId="77777777" w:rsidR="00FE4ECC" w:rsidRPr="003A53AF" w:rsidRDefault="00FE4ECC" w:rsidP="00FE4ECC">
      <w:pPr>
        <w:spacing w:after="0" w:line="240" w:lineRule="auto"/>
        <w:ind w:left="491" w:right="2"/>
        <w:rPr>
          <w:b/>
          <w:bCs/>
          <w:sz w:val="24"/>
          <w:szCs w:val="24"/>
        </w:rPr>
      </w:pPr>
    </w:p>
    <w:tbl>
      <w:tblPr>
        <w:tblStyle w:val="TableGrid"/>
        <w:tblW w:w="9818" w:type="dxa"/>
        <w:tblInd w:w="-42" w:type="dxa"/>
        <w:tblLayout w:type="fixed"/>
        <w:tblCellMar>
          <w:top w:w="72" w:type="dxa"/>
          <w:left w:w="115" w:type="dxa"/>
          <w:right w:w="86" w:type="dxa"/>
        </w:tblCellMar>
        <w:tblLook w:val="04A0" w:firstRow="1" w:lastRow="0" w:firstColumn="1" w:lastColumn="0" w:noHBand="0" w:noVBand="1"/>
      </w:tblPr>
      <w:tblGrid>
        <w:gridCol w:w="7267"/>
        <w:gridCol w:w="992"/>
        <w:gridCol w:w="1559"/>
      </w:tblGrid>
      <w:tr w:rsidR="00041432" w:rsidRPr="00D05F42" w14:paraId="6710B301" w14:textId="2B216166" w:rsidTr="00BC3063">
        <w:trPr>
          <w:trHeight w:val="65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6390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D05F42">
              <w:rPr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7C3A" w14:textId="77777777" w:rsidR="00041432" w:rsidRPr="00D05F42" w:rsidRDefault="00041432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05F42">
              <w:rPr>
                <w:b/>
                <w:sz w:val="24"/>
                <w:szCs w:val="24"/>
              </w:rPr>
              <w:t>Кол-во,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5DDF" w14:textId="174001A9" w:rsidR="00041432" w:rsidRPr="00D05F42" w:rsidRDefault="00041432" w:rsidP="00FE4ECC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Стоимость, </w:t>
            </w:r>
            <w:proofErr w:type="spellStart"/>
            <w:r>
              <w:rPr>
                <w:b/>
                <w:sz w:val="24"/>
                <w:szCs w:val="24"/>
              </w:rPr>
              <w:t>тыс.руб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041432" w:rsidRPr="00D05F42" w14:paraId="3789C54E" w14:textId="01F8095C" w:rsidTr="00041432">
        <w:trPr>
          <w:trHeight w:val="368"/>
        </w:trPr>
        <w:tc>
          <w:tcPr>
            <w:tcW w:w="9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BDA1" w14:textId="6402DC51" w:rsidR="0004143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</w:t>
            </w:r>
          </w:p>
        </w:tc>
      </w:tr>
      <w:tr w:rsidR="00041432" w:rsidRPr="00D05F42" w14:paraId="4EC785F8" w14:textId="42F68D9A" w:rsidTr="00BC3063">
        <w:trPr>
          <w:trHeight w:val="65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29F9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  <w:r w:rsidRPr="00D05F42">
              <w:rPr>
                <w:color w:val="auto"/>
                <w:sz w:val="24"/>
                <w:szCs w:val="24"/>
              </w:rPr>
              <w:t xml:space="preserve">3Д Принтер  </w:t>
            </w:r>
            <w:proofErr w:type="spellStart"/>
            <w:r w:rsidRPr="00D05F42">
              <w:rPr>
                <w:color w:val="auto"/>
                <w:sz w:val="24"/>
                <w:szCs w:val="24"/>
              </w:rPr>
              <w:t>Piihawl</w:t>
            </w:r>
            <w:proofErr w:type="spellEnd"/>
            <w:r w:rsidRPr="00D05F4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05F42">
              <w:rPr>
                <w:color w:val="auto"/>
                <w:sz w:val="24"/>
                <w:szCs w:val="24"/>
              </w:rPr>
              <w:t>Explore</w:t>
            </w:r>
            <w:proofErr w:type="spellEnd"/>
            <w:r w:rsidRPr="00D05F42">
              <w:rPr>
                <w:color w:val="auto"/>
                <w:sz w:val="24"/>
                <w:szCs w:val="24"/>
              </w:rPr>
              <w:t xml:space="preserve"> 3D ( 2е печатающие головки, максимальный размер изделий 310*310*430, работа с </w:t>
            </w:r>
            <w:r w:rsidRPr="00D05F42">
              <w:rPr>
                <w:color w:val="auto"/>
                <w:sz w:val="24"/>
                <w:szCs w:val="24"/>
                <w:lang w:val="en-US"/>
              </w:rPr>
              <w:t>ABS</w:t>
            </w:r>
            <w:r w:rsidRPr="00D05F42">
              <w:rPr>
                <w:color w:val="auto"/>
                <w:sz w:val="24"/>
                <w:szCs w:val="24"/>
              </w:rPr>
              <w:t xml:space="preserve">, </w:t>
            </w:r>
            <w:r w:rsidRPr="00D05F42">
              <w:rPr>
                <w:color w:val="auto"/>
                <w:sz w:val="24"/>
                <w:szCs w:val="24"/>
                <w:lang w:val="en-US"/>
              </w:rPr>
              <w:t>PLA</w:t>
            </w:r>
            <w:r w:rsidRPr="00D05F42">
              <w:rPr>
                <w:color w:val="auto"/>
                <w:sz w:val="24"/>
                <w:szCs w:val="24"/>
              </w:rPr>
              <w:t xml:space="preserve">, </w:t>
            </w:r>
            <w:r w:rsidRPr="00D05F42">
              <w:rPr>
                <w:color w:val="auto"/>
                <w:sz w:val="24"/>
                <w:szCs w:val="24"/>
                <w:lang w:val="en-US"/>
              </w:rPr>
              <w:t>TPU</w:t>
            </w:r>
            <w:r w:rsidRPr="00D05F42">
              <w:rPr>
                <w:color w:val="auto"/>
                <w:sz w:val="24"/>
                <w:szCs w:val="24"/>
              </w:rPr>
              <w:t xml:space="preserve">, </w:t>
            </w:r>
            <w:r w:rsidRPr="00D05F42">
              <w:rPr>
                <w:color w:val="auto"/>
                <w:sz w:val="24"/>
                <w:szCs w:val="24"/>
                <w:lang w:val="en-US"/>
              </w:rPr>
              <w:t>PVA</w:t>
            </w:r>
            <w:r w:rsidRPr="00D05F42">
              <w:rPr>
                <w:color w:val="auto"/>
                <w:sz w:val="24"/>
                <w:szCs w:val="24"/>
              </w:rPr>
              <w:t xml:space="preserve">, </w:t>
            </w:r>
            <w:r w:rsidRPr="00D05F42">
              <w:rPr>
                <w:color w:val="auto"/>
                <w:sz w:val="24"/>
                <w:szCs w:val="24"/>
                <w:lang w:val="en-US"/>
              </w:rPr>
              <w:t>HIPS</w:t>
            </w:r>
            <w:r w:rsidRPr="00D05F42">
              <w:rPr>
                <w:color w:val="auto"/>
                <w:sz w:val="24"/>
                <w:szCs w:val="24"/>
              </w:rPr>
              <w:t xml:space="preserve">, диаметр сопла 0.4мм, работа с ОС </w:t>
            </w:r>
            <w:r w:rsidRPr="00D05F42">
              <w:rPr>
                <w:color w:val="auto"/>
                <w:sz w:val="24"/>
                <w:szCs w:val="24"/>
                <w:lang w:val="en-US"/>
              </w:rPr>
              <w:t>Windows</w:t>
            </w:r>
            <w:r w:rsidRPr="00D05F42">
              <w:rPr>
                <w:color w:val="auto"/>
                <w:sz w:val="24"/>
                <w:szCs w:val="24"/>
              </w:rPr>
              <w:t>\</w:t>
            </w:r>
            <w:r w:rsidRPr="00D05F42">
              <w:rPr>
                <w:color w:val="auto"/>
                <w:sz w:val="24"/>
                <w:szCs w:val="24"/>
                <w:lang w:val="en-US"/>
              </w:rPr>
              <w:t>Linux</w:t>
            </w:r>
            <w:r w:rsidRPr="00D05F42">
              <w:rPr>
                <w:color w:val="auto"/>
                <w:sz w:val="24"/>
                <w:szCs w:val="24"/>
              </w:rPr>
              <w:t>\</w:t>
            </w:r>
            <w:r w:rsidRPr="00D05F42">
              <w:rPr>
                <w:color w:val="auto"/>
                <w:sz w:val="24"/>
                <w:szCs w:val="24"/>
                <w:lang w:val="en-US"/>
              </w:rPr>
              <w:t>IOS</w:t>
            </w:r>
            <w:r w:rsidRPr="00D05F42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EB8E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E0B8" w14:textId="77777777" w:rsidR="0004143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</w:p>
          <w:p w14:paraId="07A31BB3" w14:textId="30E75969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</w:tr>
      <w:tr w:rsidR="00041432" w:rsidRPr="00D05F42" w14:paraId="264E14BC" w14:textId="176A51D6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5DB3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 xml:space="preserve">3Д Сканер ручной </w:t>
            </w:r>
            <w:proofErr w:type="spellStart"/>
            <w:r w:rsidRPr="00D05F42">
              <w:rPr>
                <w:sz w:val="24"/>
                <w:szCs w:val="24"/>
                <w:lang w:val="en-US"/>
              </w:rPr>
              <w:t>Einscan</w:t>
            </w:r>
            <w:proofErr w:type="spellEnd"/>
            <w:r w:rsidRPr="00D05F42">
              <w:rPr>
                <w:sz w:val="24"/>
                <w:szCs w:val="24"/>
              </w:rPr>
              <w:t xml:space="preserve"> , точность 0.05мм ИК-подсветка, распознавание цветов, работа с файлами </w:t>
            </w:r>
            <w:r w:rsidRPr="00D05F42">
              <w:rPr>
                <w:sz w:val="24"/>
                <w:szCs w:val="24"/>
                <w:lang w:val="en-US"/>
              </w:rPr>
              <w:t>OBJ</w:t>
            </w:r>
            <w:r w:rsidRPr="00D05F42">
              <w:rPr>
                <w:sz w:val="24"/>
                <w:szCs w:val="24"/>
              </w:rPr>
              <w:t xml:space="preserve">, </w:t>
            </w:r>
            <w:r w:rsidRPr="00D05F42">
              <w:rPr>
                <w:sz w:val="24"/>
                <w:szCs w:val="24"/>
                <w:lang w:val="en-US"/>
              </w:rPr>
              <w:t>STL</w:t>
            </w:r>
            <w:r w:rsidRPr="00D05F42">
              <w:rPr>
                <w:sz w:val="24"/>
                <w:szCs w:val="24"/>
              </w:rPr>
              <w:t xml:space="preserve">, </w:t>
            </w:r>
            <w:r w:rsidRPr="00D05F42">
              <w:rPr>
                <w:sz w:val="24"/>
                <w:szCs w:val="24"/>
                <w:lang w:val="en-US"/>
              </w:rPr>
              <w:t>ASC</w:t>
            </w:r>
            <w:r w:rsidRPr="00D05F42">
              <w:rPr>
                <w:sz w:val="24"/>
                <w:szCs w:val="24"/>
              </w:rPr>
              <w:t xml:space="preserve">, </w:t>
            </w:r>
            <w:r w:rsidRPr="00D05F42">
              <w:rPr>
                <w:sz w:val="24"/>
                <w:szCs w:val="24"/>
                <w:lang w:val="en-US"/>
              </w:rPr>
              <w:t>PLY</w:t>
            </w:r>
            <w:r w:rsidRPr="00D05F42">
              <w:rPr>
                <w:sz w:val="24"/>
                <w:szCs w:val="24"/>
              </w:rPr>
              <w:t xml:space="preserve">, </w:t>
            </w:r>
            <w:r w:rsidRPr="00D05F42">
              <w:rPr>
                <w:sz w:val="24"/>
                <w:szCs w:val="24"/>
                <w:lang w:val="en-US"/>
              </w:rPr>
              <w:t>P</w:t>
            </w:r>
            <w:r w:rsidRPr="00D05F42">
              <w:rPr>
                <w:sz w:val="24"/>
                <w:szCs w:val="24"/>
              </w:rPr>
              <w:t>3, 3</w:t>
            </w:r>
            <w:r w:rsidRPr="00D05F42">
              <w:rPr>
                <w:sz w:val="24"/>
                <w:szCs w:val="24"/>
                <w:lang w:val="en-US"/>
              </w:rPr>
              <w:t>MF</w:t>
            </w:r>
            <w:r w:rsidRPr="00D05F42">
              <w:rPr>
                <w:sz w:val="24"/>
                <w:szCs w:val="24"/>
              </w:rPr>
              <w:t xml:space="preserve">,  работа с ОС </w:t>
            </w:r>
            <w:r w:rsidRPr="00D05F42">
              <w:rPr>
                <w:sz w:val="24"/>
                <w:szCs w:val="24"/>
                <w:lang w:val="en-US"/>
              </w:rPr>
              <w:t>Windows</w:t>
            </w:r>
            <w:r w:rsidRPr="00D05F42">
              <w:rPr>
                <w:sz w:val="24"/>
                <w:szCs w:val="24"/>
              </w:rPr>
              <w:t>\</w:t>
            </w:r>
            <w:r w:rsidRPr="00D05F42">
              <w:rPr>
                <w:sz w:val="24"/>
                <w:szCs w:val="24"/>
                <w:lang w:val="en-US"/>
              </w:rPr>
              <w:t>Linux</w:t>
            </w:r>
            <w:r w:rsidRPr="00D05F42">
              <w:rPr>
                <w:sz w:val="24"/>
                <w:szCs w:val="24"/>
              </w:rPr>
              <w:t>\</w:t>
            </w:r>
            <w:r w:rsidRPr="00D05F42">
              <w:rPr>
                <w:sz w:val="24"/>
                <w:szCs w:val="24"/>
                <w:lang w:val="en-US"/>
              </w:rPr>
              <w:t>IOS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775D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2DDF" w14:textId="1F6DC245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</w:t>
            </w:r>
          </w:p>
        </w:tc>
      </w:tr>
      <w:tr w:rsidR="00041432" w:rsidRPr="00D05F42" w14:paraId="1E47AE53" w14:textId="6E36A784" w:rsidTr="00BC3063">
        <w:trPr>
          <w:trHeight w:val="976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E43FF" w14:textId="77777777" w:rsidR="00041432" w:rsidRPr="00D05F42" w:rsidRDefault="00041432" w:rsidP="00FE4ECC">
            <w:pPr>
              <w:spacing w:after="0" w:line="240" w:lineRule="auto"/>
              <w:ind w:left="0" w:right="1007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 xml:space="preserve">Прецизионный фрезерный станок с ЧПУ для гравировки и резки по дереву и пластикам, композитным материалам и </w:t>
            </w:r>
            <w:proofErr w:type="spellStart"/>
            <w:r w:rsidRPr="00D05F42">
              <w:rPr>
                <w:sz w:val="24"/>
                <w:szCs w:val="24"/>
              </w:rPr>
              <w:t>тд</w:t>
            </w:r>
            <w:proofErr w:type="spellEnd"/>
            <w:r w:rsidRPr="00D05F42">
              <w:rPr>
                <w:sz w:val="24"/>
                <w:szCs w:val="24"/>
              </w:rPr>
              <w:t xml:space="preserve">. </w:t>
            </w:r>
            <w:r w:rsidRPr="00D05F42">
              <w:rPr>
                <w:sz w:val="24"/>
                <w:szCs w:val="24"/>
                <w:lang w:val="en-US"/>
              </w:rPr>
              <w:t>ZL</w:t>
            </w:r>
            <w:r w:rsidRPr="00D05F42">
              <w:rPr>
                <w:sz w:val="24"/>
                <w:szCs w:val="24"/>
              </w:rPr>
              <w:t xml:space="preserve">6090 Длина стола 900х1300мм, точность позиционирования 0.1мм, размер рабочего поля 850*1200*200мм, Мощность 3.2квт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3CFE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52F" w14:textId="0F27C42C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310,0</w:t>
            </w:r>
          </w:p>
        </w:tc>
      </w:tr>
      <w:tr w:rsidR="00041432" w:rsidRPr="00D05F42" w14:paraId="12C0DD15" w14:textId="4A61CB02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55A8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 xml:space="preserve">Станок лазерной резки и гравировки для неметаллов с ЧПУ </w:t>
            </w:r>
            <w:proofErr w:type="spellStart"/>
            <w:r w:rsidRPr="00D05F42">
              <w:rPr>
                <w:sz w:val="24"/>
                <w:szCs w:val="24"/>
                <w:lang w:val="en-US"/>
              </w:rPr>
              <w:t>Jiechen</w:t>
            </w:r>
            <w:proofErr w:type="spellEnd"/>
            <w:r w:rsidRPr="00D05F42">
              <w:rPr>
                <w:sz w:val="24"/>
                <w:szCs w:val="24"/>
              </w:rPr>
              <w:t xml:space="preserve">1390. Мощность излучателя 100ват, размер рабочей зоны 1300х900мм, точность 0,0125мм, толщина резки 0-15мм, работа с форматами </w:t>
            </w:r>
            <w:r w:rsidRPr="00D05F42">
              <w:rPr>
                <w:sz w:val="24"/>
                <w:szCs w:val="24"/>
                <w:lang w:val="en-US"/>
              </w:rPr>
              <w:t>BMP</w:t>
            </w:r>
            <w:r w:rsidRPr="00D05F42">
              <w:rPr>
                <w:sz w:val="24"/>
                <w:szCs w:val="24"/>
              </w:rPr>
              <w:t xml:space="preserve">, </w:t>
            </w:r>
            <w:r w:rsidRPr="00D05F42">
              <w:rPr>
                <w:sz w:val="24"/>
                <w:szCs w:val="24"/>
                <w:lang w:val="en-US"/>
              </w:rPr>
              <w:t>PLT</w:t>
            </w:r>
            <w:r w:rsidRPr="00D05F42">
              <w:rPr>
                <w:sz w:val="24"/>
                <w:szCs w:val="24"/>
              </w:rPr>
              <w:t xml:space="preserve">, </w:t>
            </w:r>
            <w:r w:rsidRPr="00D05F42">
              <w:rPr>
                <w:sz w:val="24"/>
                <w:szCs w:val="24"/>
                <w:lang w:val="en-US"/>
              </w:rPr>
              <w:t>AI</w:t>
            </w:r>
            <w:r w:rsidRPr="00D05F42">
              <w:rPr>
                <w:sz w:val="24"/>
                <w:szCs w:val="24"/>
              </w:rPr>
              <w:t xml:space="preserve">, </w:t>
            </w:r>
            <w:r w:rsidRPr="00D05F42">
              <w:rPr>
                <w:sz w:val="24"/>
                <w:szCs w:val="24"/>
                <w:lang w:val="en-US"/>
              </w:rPr>
              <w:t>CDR</w:t>
            </w:r>
            <w:r w:rsidRPr="00D05F42">
              <w:rPr>
                <w:sz w:val="24"/>
                <w:szCs w:val="24"/>
              </w:rPr>
              <w:t xml:space="preserve">, </w:t>
            </w:r>
            <w:r w:rsidRPr="00D05F42">
              <w:rPr>
                <w:sz w:val="24"/>
                <w:szCs w:val="24"/>
                <w:lang w:val="en-US"/>
              </w:rPr>
              <w:t>DXF</w:t>
            </w:r>
            <w:r w:rsidRPr="00D05F42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EE04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EAE3" w14:textId="26F03941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470,0</w:t>
            </w:r>
          </w:p>
        </w:tc>
      </w:tr>
      <w:tr w:rsidR="00041432" w:rsidRPr="00D05F42" w14:paraId="1D6E5104" w14:textId="7200D42A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2900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Режущий плоттер для контурной резки KY-1350T, максимальная ширины материала до 1380мм, ширина резки 1260мм, точность 0.01мм, нажим на нож 750гр, процессор 64</w:t>
            </w:r>
            <w:r w:rsidRPr="00D05F42">
              <w:rPr>
                <w:sz w:val="24"/>
                <w:szCs w:val="24"/>
                <w:lang w:val="en-US"/>
              </w:rPr>
              <w:t>DSP</w:t>
            </w:r>
            <w:r w:rsidRPr="00D05F4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AB95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36F6" w14:textId="455B7968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</w:tr>
      <w:tr w:rsidR="00041432" w:rsidRPr="00D05F42" w14:paraId="57F76764" w14:textId="15C13DD5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D0C9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 xml:space="preserve">Станок токарный с ЧПУ серии </w:t>
            </w:r>
            <w:r w:rsidRPr="00D05F42">
              <w:rPr>
                <w:sz w:val="24"/>
                <w:szCs w:val="24"/>
                <w:lang w:val="en-US"/>
              </w:rPr>
              <w:t>CNC</w:t>
            </w:r>
            <w:r w:rsidRPr="00D05F42">
              <w:rPr>
                <w:sz w:val="24"/>
                <w:szCs w:val="24"/>
              </w:rPr>
              <w:t>210, максимальный диаметр заготовки 210мм, максимальный ход каретки 300мм, минимальный шаг 0,001мм, мощность двигателя 1.2кВт, общая потребляемая мощность 4кВт. Контроллер  SIEMENS 808D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69B0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CC47" w14:textId="7CA653DD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1780,0</w:t>
            </w:r>
          </w:p>
        </w:tc>
      </w:tr>
      <w:tr w:rsidR="00041432" w:rsidRPr="00D05F42" w14:paraId="3D5A94CE" w14:textId="5C428699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5B18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 xml:space="preserve">Паяльная станция </w:t>
            </w:r>
            <w:proofErr w:type="spellStart"/>
            <w:r w:rsidRPr="00D05F42">
              <w:rPr>
                <w:sz w:val="24"/>
                <w:szCs w:val="24"/>
                <w:lang w:val="en-US"/>
              </w:rPr>
              <w:t>YiHUA</w:t>
            </w:r>
            <w:proofErr w:type="spellEnd"/>
            <w:r w:rsidRPr="00D05F42">
              <w:rPr>
                <w:sz w:val="24"/>
                <w:szCs w:val="24"/>
              </w:rPr>
              <w:t xml:space="preserve"> 852</w:t>
            </w:r>
            <w:r w:rsidRPr="00D05F42">
              <w:rPr>
                <w:sz w:val="24"/>
                <w:szCs w:val="24"/>
                <w:lang w:val="en-US"/>
              </w:rPr>
              <w:t>D</w:t>
            </w:r>
            <w:r w:rsidRPr="00D05F42">
              <w:rPr>
                <w:sz w:val="24"/>
                <w:szCs w:val="24"/>
              </w:rPr>
              <w:t xml:space="preserve">+, мощность 600Вт, паяльник и паяльный фен, раздельная регулировка температуры с цифровым дисплеем, диапазон температуры от 100С до 500С, шаг регулировки температуры 1С. Сменные насадки и жала.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738C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8E5E" w14:textId="3DFADE6D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</w:tr>
      <w:tr w:rsidR="00653608" w:rsidRPr="00D05F42" w14:paraId="7857DBC2" w14:textId="77777777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B17D" w14:textId="77777777" w:rsidR="00653608" w:rsidRDefault="00653608" w:rsidP="00653608">
            <w:pPr>
              <w:spacing w:after="0" w:line="240" w:lineRule="auto"/>
              <w:ind w:left="67" w:hanging="67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 xml:space="preserve">Комплект оборудования для работы с электронными компонентами. </w:t>
            </w:r>
            <w:r w:rsidRPr="00191423">
              <w:rPr>
                <w:b/>
                <w:bCs/>
                <w:sz w:val="24"/>
                <w:szCs w:val="24"/>
              </w:rPr>
              <w:t>Набор включает в себя:</w:t>
            </w:r>
          </w:p>
          <w:p w14:paraId="3CDAFA21" w14:textId="77777777" w:rsidR="00653608" w:rsidRPr="00D05F42" w:rsidRDefault="00653608" w:rsidP="00FE4ECC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98BC" w14:textId="77777777" w:rsidR="00653608" w:rsidRPr="00D05F42" w:rsidRDefault="00653608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287C" w14:textId="4A4FC187" w:rsidR="00653608" w:rsidRPr="00191423" w:rsidRDefault="00653608" w:rsidP="00FE4ECC">
            <w:pPr>
              <w:spacing w:after="0" w:line="240" w:lineRule="auto"/>
              <w:ind w:left="0" w:right="29" w:firstLine="0"/>
              <w:jc w:val="center"/>
              <w:rPr>
                <w:b/>
                <w:bCs/>
                <w:sz w:val="24"/>
                <w:szCs w:val="24"/>
              </w:rPr>
            </w:pPr>
            <w:r w:rsidRPr="00191423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653608" w:rsidRPr="00D05F42" w14:paraId="0D4B5517" w14:textId="77777777" w:rsidTr="002E0323">
        <w:trPr>
          <w:trHeight w:val="608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A798" w14:textId="7C34CFA7" w:rsidR="00653608" w:rsidRPr="00D05F42" w:rsidRDefault="00F83FAE" w:rsidP="002E0323">
            <w:pPr>
              <w:spacing w:after="0" w:line="240" w:lineRule="auto"/>
              <w:ind w:left="67" w:hanging="67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 xml:space="preserve">1) Высокоточный осциллограф </w:t>
            </w:r>
            <w:r w:rsidRPr="00D05F42">
              <w:rPr>
                <w:sz w:val="24"/>
                <w:szCs w:val="24"/>
                <w:lang w:val="en-US"/>
              </w:rPr>
              <w:t>UNI</w:t>
            </w:r>
            <w:r w:rsidRPr="00D05F42">
              <w:rPr>
                <w:sz w:val="24"/>
                <w:szCs w:val="24"/>
              </w:rPr>
              <w:t>-</w:t>
            </w:r>
            <w:r w:rsidRPr="00D05F42">
              <w:rPr>
                <w:sz w:val="24"/>
                <w:szCs w:val="24"/>
                <w:lang w:val="en-US"/>
              </w:rPr>
              <w:t>T</w:t>
            </w:r>
            <w:r w:rsidRPr="00D05F42">
              <w:rPr>
                <w:sz w:val="24"/>
                <w:szCs w:val="24"/>
              </w:rPr>
              <w:t xml:space="preserve"> </w:t>
            </w:r>
            <w:r w:rsidRPr="00D05F42">
              <w:rPr>
                <w:sz w:val="24"/>
                <w:szCs w:val="24"/>
                <w:lang w:val="en-US"/>
              </w:rPr>
              <w:t>UTD</w:t>
            </w:r>
            <w:r w:rsidRPr="00D05F42">
              <w:rPr>
                <w:sz w:val="24"/>
                <w:szCs w:val="24"/>
              </w:rPr>
              <w:t>2102</w:t>
            </w:r>
            <w:r w:rsidRPr="00D05F42">
              <w:rPr>
                <w:sz w:val="24"/>
                <w:szCs w:val="24"/>
                <w:lang w:val="en-US"/>
              </w:rPr>
              <w:t>CEX</w:t>
            </w:r>
            <w:r w:rsidRPr="00D05F42">
              <w:rPr>
                <w:sz w:val="24"/>
                <w:szCs w:val="24"/>
              </w:rPr>
              <w:t xml:space="preserve"> с полосой пропускания 100МГц, 2а канала, 8 дюймов TFT дисплей 800х640, </w:t>
            </w:r>
            <w:r w:rsidRPr="00D05F42">
              <w:rPr>
                <w:sz w:val="24"/>
                <w:szCs w:val="24"/>
                <w:lang w:val="en-US"/>
              </w:rPr>
              <w:t>USB</w:t>
            </w:r>
            <w:r w:rsidRPr="00D05F42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5CC4" w14:textId="3C9E2A2D" w:rsidR="00653608" w:rsidRPr="00D05F42" w:rsidRDefault="00F83FAE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B06E" w14:textId="75B33320" w:rsidR="00653608" w:rsidRDefault="00F83FAE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653608" w:rsidRPr="00D05F42" w14:paraId="37A4F689" w14:textId="77777777" w:rsidTr="002E0323">
        <w:trPr>
          <w:trHeight w:val="178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A001" w14:textId="77777777" w:rsidR="00F83FAE" w:rsidRPr="00D05F42" w:rsidRDefault="00F83FAE" w:rsidP="00F83FAE">
            <w:pPr>
              <w:spacing w:after="0" w:line="240" w:lineRule="auto"/>
              <w:ind w:left="3469" w:hanging="3402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 xml:space="preserve">2) Универсальный мульти-тестер (сила, напряжение, сопротивление и </w:t>
            </w:r>
            <w:proofErr w:type="spellStart"/>
            <w:r w:rsidRPr="00D05F42">
              <w:rPr>
                <w:sz w:val="24"/>
                <w:szCs w:val="24"/>
              </w:rPr>
              <w:t>др</w:t>
            </w:r>
            <w:proofErr w:type="spellEnd"/>
            <w:r w:rsidRPr="00D05F42">
              <w:rPr>
                <w:sz w:val="24"/>
                <w:szCs w:val="24"/>
              </w:rPr>
              <w:t xml:space="preserve">)   </w:t>
            </w:r>
          </w:p>
          <w:p w14:paraId="64296556" w14:textId="4E92C11B" w:rsidR="00653608" w:rsidRPr="00D05F42" w:rsidRDefault="00653608" w:rsidP="00FE4ECC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70B5" w14:textId="6EB3944F" w:rsidR="00653608" w:rsidRPr="00D05F42" w:rsidRDefault="00F83FAE" w:rsidP="00A67B21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88C6" w14:textId="0385A26E" w:rsidR="00653608" w:rsidRDefault="00F83FAE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653608" w:rsidRPr="00D05F42" w14:paraId="6185F3EA" w14:textId="77777777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6C51" w14:textId="36FA3E0B" w:rsidR="00653608" w:rsidRDefault="00BC3063" w:rsidP="00BC3063">
            <w:pPr>
              <w:spacing w:after="0" w:line="240" w:lineRule="auto"/>
              <w:ind w:left="67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lastRenderedPageBreak/>
              <w:t xml:space="preserve">3) шаблоны печатных плат разных размеров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EB76" w14:textId="20B0072D" w:rsidR="00BC3063" w:rsidRPr="00D05F42" w:rsidRDefault="00BC3063" w:rsidP="00A67B21">
            <w:pPr>
              <w:spacing w:after="0" w:line="240" w:lineRule="auto"/>
              <w:ind w:left="67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  <w:p w14:paraId="7F143BA9" w14:textId="77777777" w:rsidR="00653608" w:rsidRPr="00D05F42" w:rsidRDefault="00653608" w:rsidP="00A67B21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B33D" w14:textId="34650A86" w:rsidR="00653608" w:rsidRDefault="00BC306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</w:tr>
      <w:tr w:rsidR="00653608" w:rsidRPr="00D05F42" w14:paraId="38E6F946" w14:textId="77777777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2C4A" w14:textId="3FFE8900" w:rsidR="00653608" w:rsidRDefault="00BC3063" w:rsidP="00BC3063">
            <w:pPr>
              <w:spacing w:after="0" w:line="240" w:lineRule="auto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05F42">
              <w:rPr>
                <w:sz w:val="24"/>
                <w:szCs w:val="24"/>
              </w:rPr>
              <w:t xml:space="preserve">) Светодиоды 5мм набор разных цветов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F796" w14:textId="2B7083BA" w:rsidR="00653608" w:rsidRPr="00D05F42" w:rsidRDefault="00BC3063" w:rsidP="00A67B21">
            <w:pPr>
              <w:spacing w:after="0" w:line="240" w:lineRule="auto"/>
              <w:ind w:left="67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1420" w14:textId="5700FE58" w:rsidR="00653608" w:rsidRDefault="00BC306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653608" w:rsidRPr="00D05F42" w14:paraId="7478634C" w14:textId="77777777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9E00" w14:textId="5F7D015B" w:rsidR="00A67B21" w:rsidRPr="00D05F42" w:rsidRDefault="00A67B21" w:rsidP="00A67B2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05F42">
              <w:rPr>
                <w:sz w:val="24"/>
                <w:szCs w:val="24"/>
              </w:rPr>
              <w:t xml:space="preserve">) Резисторы набор разных сопротивлений </w:t>
            </w:r>
          </w:p>
          <w:p w14:paraId="37C0C7CB" w14:textId="77777777" w:rsidR="00653608" w:rsidRDefault="00653608" w:rsidP="00A67B21">
            <w:pPr>
              <w:spacing w:after="0" w:line="240" w:lineRule="auto"/>
              <w:ind w:left="6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868B" w14:textId="680FD093" w:rsidR="00653608" w:rsidRPr="00D05F42" w:rsidRDefault="00A67B21" w:rsidP="003A53AF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6D7E" w14:textId="70F5D8E8" w:rsidR="00653608" w:rsidRDefault="00A67B2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653608" w:rsidRPr="00D05F42" w14:paraId="785220F6" w14:textId="77777777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1F44" w14:textId="31BA99A2" w:rsidR="00653608" w:rsidRDefault="00A67B21" w:rsidP="00A67B2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D05F42">
              <w:rPr>
                <w:sz w:val="24"/>
                <w:szCs w:val="24"/>
              </w:rPr>
              <w:t xml:space="preserve">Диоды-выпрямители набор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2E5F" w14:textId="4308EF7E" w:rsidR="00A67B21" w:rsidRPr="00D05F42" w:rsidRDefault="00A67B21" w:rsidP="003A53A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800</w:t>
            </w:r>
          </w:p>
          <w:p w14:paraId="696171CE" w14:textId="77777777" w:rsidR="00653608" w:rsidRPr="00D05F42" w:rsidRDefault="00653608" w:rsidP="003A53AF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0A6" w14:textId="3D7E257A" w:rsidR="00653608" w:rsidRDefault="00A67B2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653608" w:rsidRPr="00D05F42" w14:paraId="1BFFA258" w14:textId="77777777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AD1C" w14:textId="034FEA3D" w:rsidR="00653608" w:rsidRDefault="003A53AF" w:rsidP="00FE4ECC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</w:t>
            </w:r>
            <w:r w:rsidRPr="00D05F42">
              <w:rPr>
                <w:sz w:val="24"/>
                <w:szCs w:val="24"/>
              </w:rPr>
              <w:t xml:space="preserve"> Конденсаторы наборы (от 0.1 до 1000мкФ)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E9BC" w14:textId="60D2E335" w:rsidR="00653608" w:rsidRPr="00D05F42" w:rsidRDefault="003A53AF" w:rsidP="003A53AF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8D9E" w14:textId="007E7B80" w:rsidR="00653608" w:rsidRDefault="003A53AF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653608" w:rsidRPr="00D05F42" w14:paraId="3C9DC58A" w14:textId="77777777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5247" w14:textId="22851C5D" w:rsidR="00653608" w:rsidRDefault="003A53AF" w:rsidP="003A53A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</w:t>
            </w:r>
            <w:r w:rsidRPr="00D05F42">
              <w:rPr>
                <w:sz w:val="24"/>
                <w:szCs w:val="24"/>
              </w:rPr>
              <w:t xml:space="preserve"> транзисторы наборы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E237" w14:textId="205465D2" w:rsidR="003A53AF" w:rsidRPr="00D05F42" w:rsidRDefault="003A53AF" w:rsidP="003A53A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100</w:t>
            </w:r>
          </w:p>
          <w:p w14:paraId="28FF6994" w14:textId="77777777" w:rsidR="00653608" w:rsidRPr="00D05F42" w:rsidRDefault="00653608" w:rsidP="003A53AF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08F0" w14:textId="37F39CDE" w:rsidR="00653608" w:rsidRDefault="003A53AF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653608" w:rsidRPr="00D05F42" w14:paraId="3875849E" w14:textId="77777777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334D" w14:textId="7048AFD5" w:rsidR="00653608" w:rsidRDefault="003A53AF" w:rsidP="00FE4ECC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 набор клемм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F83A" w14:textId="0306B217" w:rsidR="00653608" w:rsidRPr="00D05F42" w:rsidRDefault="003A53AF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8817" w14:textId="547C26DB" w:rsidR="00653608" w:rsidRDefault="003A53AF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653608" w:rsidRPr="00D05F42" w14:paraId="3B96956E" w14:textId="77777777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D6AF" w14:textId="297143DF" w:rsidR="003A53AF" w:rsidRPr="00D05F42" w:rsidRDefault="003A53AF" w:rsidP="003A53A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</w:t>
            </w:r>
            <w:r w:rsidRPr="00D05F42">
              <w:rPr>
                <w:sz w:val="24"/>
                <w:szCs w:val="24"/>
              </w:rPr>
              <w:t xml:space="preserve"> Платы управления типа </w:t>
            </w:r>
            <w:r w:rsidRPr="00D05F42">
              <w:rPr>
                <w:sz w:val="24"/>
                <w:szCs w:val="24"/>
                <w:lang w:val="en-US"/>
              </w:rPr>
              <w:t>UNO</w:t>
            </w:r>
            <w:r w:rsidRPr="00D05F42">
              <w:rPr>
                <w:sz w:val="24"/>
                <w:szCs w:val="24"/>
              </w:rPr>
              <w:t xml:space="preserve"> </w:t>
            </w:r>
            <w:r w:rsidRPr="00D05F42">
              <w:rPr>
                <w:sz w:val="24"/>
                <w:szCs w:val="24"/>
                <w:lang w:val="en-US"/>
              </w:rPr>
              <w:t>R</w:t>
            </w:r>
            <w:r w:rsidRPr="00D05F42">
              <w:rPr>
                <w:sz w:val="24"/>
                <w:szCs w:val="24"/>
              </w:rPr>
              <w:t xml:space="preserve">3 </w:t>
            </w:r>
          </w:p>
          <w:p w14:paraId="1431B48D" w14:textId="6602CBF1" w:rsidR="00653608" w:rsidRDefault="00653608" w:rsidP="00FE4ECC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50AD" w14:textId="60A80915" w:rsidR="00653608" w:rsidRPr="00D05F42" w:rsidRDefault="003A53AF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D350" w14:textId="5E55A1A9" w:rsidR="00653608" w:rsidRDefault="003A53AF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</w:tr>
      <w:tr w:rsidR="00653608" w:rsidRPr="00D05F42" w14:paraId="62246B75" w14:textId="77777777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7370" w14:textId="5BDFED15" w:rsidR="00653608" w:rsidRDefault="003A53AF" w:rsidP="00FE4ECC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</w:t>
            </w:r>
            <w:r w:rsidRPr="00D05F42">
              <w:rPr>
                <w:sz w:val="24"/>
                <w:szCs w:val="24"/>
              </w:rPr>
              <w:t xml:space="preserve"> Блок питания лабораторный </w:t>
            </w:r>
            <w:r w:rsidRPr="00D05F42">
              <w:rPr>
                <w:sz w:val="24"/>
                <w:szCs w:val="24"/>
                <w:lang w:val="en-US"/>
              </w:rPr>
              <w:t>UNI</w:t>
            </w:r>
            <w:r w:rsidRPr="00D05F42">
              <w:rPr>
                <w:sz w:val="24"/>
                <w:szCs w:val="24"/>
              </w:rPr>
              <w:t>-</w:t>
            </w:r>
            <w:r w:rsidRPr="00D05F42">
              <w:rPr>
                <w:sz w:val="24"/>
                <w:szCs w:val="24"/>
                <w:lang w:val="en-US"/>
              </w:rPr>
              <w:t>T</w:t>
            </w:r>
            <w:r w:rsidRPr="00D05F42">
              <w:rPr>
                <w:sz w:val="24"/>
                <w:szCs w:val="24"/>
              </w:rPr>
              <w:t xml:space="preserve"> </w:t>
            </w:r>
            <w:r w:rsidRPr="00D05F42">
              <w:rPr>
                <w:sz w:val="24"/>
                <w:szCs w:val="24"/>
                <w:lang w:val="en-US"/>
              </w:rPr>
              <w:t>UTP</w:t>
            </w:r>
            <w:r w:rsidRPr="00D05F42">
              <w:rPr>
                <w:sz w:val="24"/>
                <w:szCs w:val="24"/>
              </w:rPr>
              <w:t>3303, 3 канала, напряжение 0-32В Сила тока 0-5А на канал. Шаг регулировки напряжения 100мВ, шаг регулировки силы тока 10мА.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6939" w14:textId="389728E1" w:rsidR="00653608" w:rsidRPr="00D05F42" w:rsidRDefault="003A53AF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B23C" w14:textId="551FCE7A" w:rsidR="00653608" w:rsidRDefault="003A53AF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</w:tr>
      <w:tr w:rsidR="00041432" w:rsidRPr="00D05F42" w14:paraId="18AC7331" w14:textId="77777777" w:rsidTr="00BC3063">
        <w:trPr>
          <w:trHeight w:val="717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2459" w14:textId="421F437E" w:rsidR="003A53AF" w:rsidRPr="00D05F42" w:rsidRDefault="003A53AF" w:rsidP="003A53AF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D05F42">
              <w:rPr>
                <w:b/>
                <w:bCs/>
                <w:sz w:val="24"/>
                <w:szCs w:val="24"/>
              </w:rPr>
              <w:t>Ручной инструмент</w:t>
            </w:r>
            <w:r w:rsidR="00191423">
              <w:rPr>
                <w:b/>
                <w:bCs/>
                <w:sz w:val="24"/>
                <w:szCs w:val="24"/>
              </w:rPr>
              <w:t>, в том числе</w:t>
            </w:r>
          </w:p>
          <w:p w14:paraId="6E33D01E" w14:textId="178E4DCB" w:rsidR="00041432" w:rsidRPr="00D05F42" w:rsidRDefault="00041432" w:rsidP="00FE4ECC">
            <w:pPr>
              <w:spacing w:after="0" w:line="240" w:lineRule="auto"/>
              <w:ind w:left="67" w:hanging="67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0BA7" w14:textId="77777777" w:rsidR="00041432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F023" w14:textId="7CBD5F09" w:rsidR="00041432" w:rsidRPr="00191423" w:rsidRDefault="00191423" w:rsidP="00FE4EC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A53AF" w:rsidRPr="00191423">
              <w:rPr>
                <w:b/>
                <w:bCs/>
                <w:sz w:val="24"/>
                <w:szCs w:val="24"/>
              </w:rPr>
              <w:t>130,0</w:t>
            </w:r>
          </w:p>
        </w:tc>
      </w:tr>
      <w:tr w:rsidR="003A53AF" w:rsidRPr="00D05F42" w14:paraId="7576F0F7" w14:textId="77777777" w:rsidTr="00D160C8">
        <w:trPr>
          <w:trHeight w:val="270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F9BC" w14:textId="77777777" w:rsidR="003A53AF" w:rsidRPr="00D05F42" w:rsidRDefault="003A53AF" w:rsidP="003A53AF">
            <w:pPr>
              <w:spacing w:after="0" w:line="240" w:lineRule="auto"/>
              <w:ind w:left="0" w:firstLine="0"/>
              <w:jc w:val="left"/>
              <w:outlineLvl w:val="0"/>
              <w:rPr>
                <w:kern w:val="36"/>
                <w:sz w:val="24"/>
                <w:szCs w:val="24"/>
              </w:rPr>
            </w:pPr>
            <w:r w:rsidRPr="00D05F42">
              <w:rPr>
                <w:kern w:val="36"/>
                <w:sz w:val="24"/>
                <w:szCs w:val="24"/>
              </w:rPr>
              <w:t>Набор отверток, 6 предметов</w:t>
            </w:r>
          </w:p>
          <w:p w14:paraId="2956E178" w14:textId="77777777" w:rsidR="003A53AF" w:rsidRPr="00D05F42" w:rsidRDefault="003A53AF" w:rsidP="003A53AF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7870" w14:textId="5CE855E5" w:rsidR="003A53AF" w:rsidRDefault="003A53AF" w:rsidP="003A53A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0ADE" w14:textId="019C4683" w:rsidR="003A53AF" w:rsidRDefault="003A53AF" w:rsidP="003A53A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</w:tr>
      <w:tr w:rsidR="00041432" w:rsidRPr="00D05F42" w14:paraId="46AFB462" w14:textId="60311A1A" w:rsidTr="00D160C8">
        <w:trPr>
          <w:trHeight w:val="350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C3E9" w14:textId="5B2AC681" w:rsidR="003A53AF" w:rsidRPr="00D05F42" w:rsidRDefault="003A53AF" w:rsidP="00D160C8">
            <w:pPr>
              <w:pStyle w:val="1"/>
              <w:numPr>
                <w:ilvl w:val="0"/>
                <w:numId w:val="0"/>
              </w:numPr>
              <w:spacing w:after="0" w:line="240" w:lineRule="auto"/>
              <w:outlineLvl w:val="0"/>
              <w:rPr>
                <w:b w:val="0"/>
                <w:bCs/>
                <w:sz w:val="24"/>
                <w:szCs w:val="24"/>
              </w:rPr>
            </w:pPr>
            <w:r w:rsidRPr="00D05F42">
              <w:rPr>
                <w:b w:val="0"/>
                <w:sz w:val="24"/>
                <w:szCs w:val="24"/>
              </w:rPr>
              <w:t>Набор торцевых ключей 1/2" мм, 24 предмета</w:t>
            </w:r>
          </w:p>
          <w:p w14:paraId="28D03DCB" w14:textId="0C797D5E" w:rsidR="00041432" w:rsidRPr="00D05F42" w:rsidRDefault="00041432" w:rsidP="00FE4ECC">
            <w:pPr>
              <w:spacing w:after="0" w:line="240" w:lineRule="auto"/>
              <w:ind w:left="0" w:firstLine="0"/>
              <w:jc w:val="left"/>
              <w:outlineLvl w:val="0"/>
              <w:rPr>
                <w:kern w:val="36"/>
                <w:sz w:val="24"/>
                <w:szCs w:val="24"/>
              </w:rPr>
            </w:pPr>
          </w:p>
          <w:p w14:paraId="615F4428" w14:textId="34CA8A98" w:rsidR="00041432" w:rsidRPr="00D05F42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AB8B" w14:textId="19864507" w:rsidR="00041432" w:rsidRPr="00D05F42" w:rsidRDefault="00041432" w:rsidP="003A53AF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2FA3" w14:textId="2BACA5A4" w:rsidR="00041432" w:rsidRPr="00D05F42" w:rsidRDefault="003A53AF" w:rsidP="003A53AF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3A53AF" w:rsidRPr="00D05F42" w14:paraId="612E94AE" w14:textId="77777777" w:rsidTr="00D160C8">
        <w:trPr>
          <w:trHeight w:val="307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C095" w14:textId="77777777" w:rsidR="003A53AF" w:rsidRPr="00D05F42" w:rsidRDefault="003A53AF" w:rsidP="003A53AF">
            <w:pPr>
              <w:pStyle w:val="1"/>
              <w:numPr>
                <w:ilvl w:val="0"/>
                <w:numId w:val="0"/>
              </w:numPr>
              <w:spacing w:after="0" w:line="240" w:lineRule="auto"/>
              <w:ind w:left="79"/>
              <w:outlineLvl w:val="0"/>
              <w:rPr>
                <w:b w:val="0"/>
                <w:bCs/>
                <w:sz w:val="24"/>
                <w:szCs w:val="24"/>
              </w:rPr>
            </w:pPr>
            <w:r w:rsidRPr="00D05F42">
              <w:rPr>
                <w:b w:val="0"/>
                <w:sz w:val="24"/>
                <w:szCs w:val="24"/>
              </w:rPr>
              <w:t>Набор торцевых ключей 3/4'', мм, 15 предметов</w:t>
            </w:r>
          </w:p>
          <w:p w14:paraId="69C6F46D" w14:textId="1471A55B" w:rsidR="003A53AF" w:rsidRPr="00D05F42" w:rsidRDefault="003A53AF" w:rsidP="003A53AF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EA25" w14:textId="4C40F6DD" w:rsidR="003A53AF" w:rsidRDefault="003A53AF" w:rsidP="003A53AF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3A2C" w14:textId="73ACDA8E" w:rsidR="003A53AF" w:rsidRDefault="003A53AF" w:rsidP="003A53AF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3A53AF" w:rsidRPr="00D05F42" w14:paraId="1446F3CC" w14:textId="77777777" w:rsidTr="00D160C8">
        <w:trPr>
          <w:trHeight w:val="217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4117" w14:textId="77777777" w:rsidR="003A53AF" w:rsidRPr="00D05F42" w:rsidRDefault="003A53AF" w:rsidP="003A53AF">
            <w:pPr>
              <w:pStyle w:val="1"/>
              <w:numPr>
                <w:ilvl w:val="0"/>
                <w:numId w:val="0"/>
              </w:numPr>
              <w:spacing w:after="0" w:line="240" w:lineRule="auto"/>
              <w:ind w:left="79"/>
              <w:outlineLvl w:val="0"/>
              <w:rPr>
                <w:b w:val="0"/>
                <w:bCs/>
                <w:sz w:val="24"/>
                <w:szCs w:val="24"/>
              </w:rPr>
            </w:pPr>
            <w:r w:rsidRPr="00D05F42">
              <w:rPr>
                <w:b w:val="0"/>
                <w:sz w:val="24"/>
                <w:szCs w:val="24"/>
              </w:rPr>
              <w:t>Набор торцевых ключей 1/4" мм, 34 предмета</w:t>
            </w:r>
          </w:p>
          <w:p w14:paraId="629E6F19" w14:textId="28207B9C" w:rsidR="003A53AF" w:rsidRPr="00D05F42" w:rsidRDefault="003A53AF" w:rsidP="003A53AF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EB8B" w14:textId="4949628F" w:rsidR="003A53AF" w:rsidRDefault="003A53AF" w:rsidP="003A53AF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F0E" w14:textId="751DB793" w:rsidR="003A53AF" w:rsidRDefault="003A53AF" w:rsidP="003A53AF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</w:tr>
      <w:tr w:rsidR="003A53AF" w:rsidRPr="00D05F42" w14:paraId="3A21624C" w14:textId="77777777" w:rsidTr="00D160C8">
        <w:trPr>
          <w:trHeight w:val="155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CB18" w14:textId="77777777" w:rsidR="003A53AF" w:rsidRPr="00D05F42" w:rsidRDefault="003A53AF" w:rsidP="003A53AF">
            <w:pPr>
              <w:pStyle w:val="1"/>
              <w:numPr>
                <w:ilvl w:val="0"/>
                <w:numId w:val="0"/>
              </w:numPr>
              <w:spacing w:after="0" w:line="240" w:lineRule="auto"/>
              <w:ind w:left="79"/>
              <w:outlineLvl w:val="0"/>
              <w:rPr>
                <w:b w:val="0"/>
                <w:bCs/>
                <w:sz w:val="24"/>
                <w:szCs w:val="24"/>
              </w:rPr>
            </w:pPr>
            <w:r w:rsidRPr="00D05F42">
              <w:rPr>
                <w:b w:val="0"/>
                <w:sz w:val="24"/>
                <w:szCs w:val="24"/>
              </w:rPr>
              <w:t>Обжимные клещи, 230 мм</w:t>
            </w:r>
          </w:p>
          <w:p w14:paraId="5C996B32" w14:textId="21164E6F" w:rsidR="003A53AF" w:rsidRPr="00D05F42" w:rsidRDefault="003A53AF" w:rsidP="003A53AF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51FB" w14:textId="73B5ED90" w:rsidR="003A53AF" w:rsidRDefault="003A53AF" w:rsidP="003A53AF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C47A" w14:textId="7421C28B" w:rsidR="003A53AF" w:rsidRDefault="003A53AF" w:rsidP="003A53AF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</w:tr>
      <w:tr w:rsidR="003A53AF" w:rsidRPr="00D05F42" w14:paraId="2F878CFE" w14:textId="77777777" w:rsidTr="00D160C8">
        <w:trPr>
          <w:trHeight w:val="235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804B" w14:textId="07F098F4" w:rsidR="003A53AF" w:rsidRPr="00D160C8" w:rsidRDefault="00D160C8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60C8">
              <w:rPr>
                <w:sz w:val="24"/>
                <w:szCs w:val="24"/>
              </w:rPr>
              <w:t>Моло</w:t>
            </w:r>
            <w:r>
              <w:rPr>
                <w:sz w:val="24"/>
                <w:szCs w:val="24"/>
              </w:rPr>
              <w:t>ток-гвоздодер с трубчатой стальной ручкой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790A" w14:textId="342874ED" w:rsidR="003A53AF" w:rsidRDefault="00D160C8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4C86" w14:textId="740B04B8" w:rsidR="003A53AF" w:rsidRDefault="00D160C8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3A53AF" w:rsidRPr="00D05F42" w14:paraId="486A2FD7" w14:textId="77777777" w:rsidTr="00D160C8">
        <w:trPr>
          <w:trHeight w:val="297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034A" w14:textId="7DA486CB" w:rsidR="003A53AF" w:rsidRPr="00D160C8" w:rsidRDefault="00D160C8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60C8">
              <w:rPr>
                <w:sz w:val="24"/>
                <w:szCs w:val="24"/>
              </w:rPr>
              <w:t>Кувалда, 1000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FB96" w14:textId="44BEC836" w:rsidR="003A53AF" w:rsidRDefault="00D160C8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6AD5" w14:textId="4872F87A" w:rsidR="003A53AF" w:rsidRDefault="00D160C8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3A53AF" w:rsidRPr="00D05F42" w14:paraId="3D07E320" w14:textId="77777777" w:rsidTr="00D160C8">
        <w:trPr>
          <w:trHeight w:val="217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EBA4" w14:textId="6C360315" w:rsidR="003A53AF" w:rsidRPr="00D160C8" w:rsidRDefault="00D160C8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60C8">
              <w:rPr>
                <w:sz w:val="24"/>
                <w:szCs w:val="24"/>
              </w:rPr>
              <w:t>Набор комбинированных ключей, 8-19 мм, в коробке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D689" w14:textId="6F213EDA" w:rsidR="003A53AF" w:rsidRDefault="00D160C8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0516" w14:textId="4E84FCE3" w:rsidR="003A53AF" w:rsidRDefault="00D160C8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</w:tr>
      <w:tr w:rsidR="003A53AF" w:rsidRPr="00D05F42" w14:paraId="59085DDF" w14:textId="77777777" w:rsidTr="00D160C8">
        <w:trPr>
          <w:trHeight w:val="36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8A8" w14:textId="2DF46F50" w:rsidR="003A53AF" w:rsidRPr="00D160C8" w:rsidRDefault="00D160C8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60C8">
              <w:rPr>
                <w:sz w:val="24"/>
                <w:szCs w:val="24"/>
              </w:rPr>
              <w:t>Инструментальный ящик, 5 отделений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2AA2" w14:textId="155F11ED" w:rsidR="003A53AF" w:rsidRPr="00D160C8" w:rsidRDefault="00D160C8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D160C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6E62" w14:textId="57C6444D" w:rsidR="003A53AF" w:rsidRPr="00D160C8" w:rsidRDefault="00D160C8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D160C8">
              <w:rPr>
                <w:sz w:val="24"/>
                <w:szCs w:val="24"/>
              </w:rPr>
              <w:t>7,2</w:t>
            </w:r>
          </w:p>
        </w:tc>
      </w:tr>
      <w:tr w:rsidR="003A53AF" w:rsidRPr="00D05F42" w14:paraId="6623776C" w14:textId="77777777" w:rsidTr="00BE2C51">
        <w:trPr>
          <w:trHeight w:val="253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331" w14:textId="77777777" w:rsidR="003A53AF" w:rsidRDefault="003A53AF" w:rsidP="00FE4ECC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  <w:p w14:paraId="3676B3C0" w14:textId="5498CC33" w:rsidR="003A53AF" w:rsidRPr="00D160C8" w:rsidRDefault="00D160C8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60C8">
              <w:rPr>
                <w:sz w:val="24"/>
                <w:szCs w:val="24"/>
              </w:rPr>
              <w:t xml:space="preserve">Набор напильников 4 </w:t>
            </w:r>
            <w:proofErr w:type="spellStart"/>
            <w:r w:rsidRPr="00D160C8">
              <w:rPr>
                <w:sz w:val="24"/>
                <w:szCs w:val="24"/>
              </w:rPr>
              <w:t>шт</w:t>
            </w:r>
            <w:proofErr w:type="spellEnd"/>
            <w:r w:rsidRPr="00D160C8">
              <w:rPr>
                <w:sz w:val="24"/>
                <w:szCs w:val="24"/>
              </w:rPr>
              <w:t>, 200 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8E9E" w14:textId="04DEB0D9" w:rsidR="003A53AF" w:rsidRDefault="00D160C8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E9EA" w14:textId="5807AC57" w:rsidR="003A53AF" w:rsidRDefault="00D160C8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  <w:tr w:rsidR="003A53AF" w:rsidRPr="00D05F42" w14:paraId="6B38A1EE" w14:textId="77777777" w:rsidTr="00191423">
        <w:trPr>
          <w:trHeight w:val="320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85F9" w14:textId="0DF97082" w:rsidR="003A53AF" w:rsidRPr="00D160C8" w:rsidRDefault="00D160C8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60C8">
              <w:rPr>
                <w:sz w:val="24"/>
                <w:szCs w:val="24"/>
              </w:rPr>
              <w:t>Набор сверл в металлическом кассетнике,</w:t>
            </w:r>
            <w:r w:rsidR="00191423">
              <w:rPr>
                <w:sz w:val="24"/>
                <w:szCs w:val="24"/>
              </w:rPr>
              <w:t>1-13 мм, 25 предметов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8496" w14:textId="355DEF30" w:rsidR="003A53AF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5451" w14:textId="0AF021CE" w:rsidR="003A53AF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3A53AF" w:rsidRPr="00D05F42" w14:paraId="60C43AE5" w14:textId="77777777" w:rsidTr="00191423">
        <w:trPr>
          <w:trHeight w:val="340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8672" w14:textId="7918AC28" w:rsidR="003A53AF" w:rsidRPr="00191423" w:rsidRDefault="00191423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91423">
              <w:rPr>
                <w:sz w:val="24"/>
                <w:szCs w:val="24"/>
              </w:rPr>
              <w:t>Ножовка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A62B" w14:textId="42917F9B" w:rsidR="003A53AF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A8E5" w14:textId="05D1D52C" w:rsidR="003A53AF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2,55</w:t>
            </w:r>
          </w:p>
        </w:tc>
      </w:tr>
      <w:tr w:rsidR="003A53AF" w:rsidRPr="00D05F42" w14:paraId="77B7D0FE" w14:textId="77777777" w:rsidTr="00191423">
        <w:trPr>
          <w:trHeight w:val="203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6066" w14:textId="0A615962" w:rsidR="003A53AF" w:rsidRPr="00191423" w:rsidRDefault="00191423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91423">
              <w:rPr>
                <w:sz w:val="24"/>
                <w:szCs w:val="24"/>
              </w:rPr>
              <w:t>Универсальный нож, 18 мм вкл. 4 лезвия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152D" w14:textId="03F4CBDA" w:rsidR="003A53AF" w:rsidRPr="00191423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19142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3D50" w14:textId="0683D3CF" w:rsidR="003A53AF" w:rsidRPr="00191423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191423">
              <w:rPr>
                <w:sz w:val="24"/>
                <w:szCs w:val="24"/>
              </w:rPr>
              <w:t>1,1</w:t>
            </w:r>
          </w:p>
        </w:tc>
      </w:tr>
      <w:tr w:rsidR="00191423" w:rsidRPr="00D05F42" w14:paraId="0F4B7387" w14:textId="77777777" w:rsidTr="00191423">
        <w:trPr>
          <w:trHeight w:val="123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9149" w14:textId="74FBFDA4" w:rsidR="00191423" w:rsidRPr="00191423" w:rsidRDefault="00191423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91423">
              <w:rPr>
                <w:sz w:val="24"/>
                <w:szCs w:val="24"/>
              </w:rPr>
              <w:t>Кусачки боковые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8DB0" w14:textId="023E7179" w:rsidR="00191423" w:rsidRPr="00191423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19142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6F8E" w14:textId="5012670E" w:rsidR="00191423" w:rsidRPr="00191423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191423">
              <w:rPr>
                <w:sz w:val="24"/>
                <w:szCs w:val="24"/>
              </w:rPr>
              <w:t>1,6</w:t>
            </w:r>
          </w:p>
        </w:tc>
      </w:tr>
      <w:tr w:rsidR="00191423" w:rsidRPr="00D05F42" w14:paraId="0D09D5CE" w14:textId="77777777" w:rsidTr="00191423">
        <w:trPr>
          <w:trHeight w:val="185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54CF" w14:textId="0DC0C4E8" w:rsidR="00191423" w:rsidRPr="00191423" w:rsidRDefault="00191423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191423">
              <w:rPr>
                <w:sz w:val="24"/>
                <w:szCs w:val="24"/>
              </w:rPr>
              <w:lastRenderedPageBreak/>
              <w:t>Длинногубцы</w:t>
            </w:r>
            <w:proofErr w:type="spellEnd"/>
            <w:r w:rsidRPr="00191423">
              <w:rPr>
                <w:sz w:val="24"/>
                <w:szCs w:val="24"/>
              </w:rPr>
              <w:t>, прямые губки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619E" w14:textId="374E9F9F" w:rsidR="00191423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AAC3" w14:textId="7381658A" w:rsidR="00191423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191423" w:rsidRPr="00D05F42" w14:paraId="2E931AAF" w14:textId="77777777" w:rsidTr="00191423">
        <w:trPr>
          <w:trHeight w:val="389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6A63" w14:textId="133065E9" w:rsidR="00191423" w:rsidRPr="00191423" w:rsidRDefault="00191423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91423">
              <w:rPr>
                <w:sz w:val="24"/>
                <w:szCs w:val="24"/>
              </w:rPr>
              <w:t>Плоскогубцы комбинированные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394C" w14:textId="0682BC16" w:rsidR="00191423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F094" w14:textId="55FADBA3" w:rsidR="00191423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191423" w:rsidRPr="00D05F42" w14:paraId="3C00D3B9" w14:textId="77777777" w:rsidTr="00191423">
        <w:trPr>
          <w:trHeight w:val="210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F697" w14:textId="263A402F" w:rsidR="00191423" w:rsidRPr="00191423" w:rsidRDefault="00191423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91423">
              <w:rPr>
                <w:sz w:val="24"/>
                <w:szCs w:val="24"/>
              </w:rPr>
              <w:t xml:space="preserve">Дрель ударная сетевая </w:t>
            </w:r>
            <w:r w:rsidRPr="00191423">
              <w:rPr>
                <w:sz w:val="24"/>
                <w:szCs w:val="24"/>
                <w:lang w:val="en-US"/>
              </w:rPr>
              <w:t>MAKITA</w:t>
            </w:r>
            <w:r w:rsidRPr="00191423">
              <w:rPr>
                <w:sz w:val="24"/>
                <w:szCs w:val="24"/>
              </w:rPr>
              <w:t xml:space="preserve"> </w:t>
            </w:r>
            <w:r w:rsidRPr="00191423">
              <w:rPr>
                <w:sz w:val="24"/>
                <w:szCs w:val="24"/>
                <w:lang w:val="en-US"/>
              </w:rPr>
              <w:t>HP</w:t>
            </w:r>
            <w:r w:rsidRPr="00191423">
              <w:rPr>
                <w:sz w:val="24"/>
                <w:szCs w:val="24"/>
              </w:rPr>
              <w:t xml:space="preserve"> 2070 </w:t>
            </w:r>
            <w:r>
              <w:rPr>
                <w:sz w:val="24"/>
                <w:szCs w:val="24"/>
              </w:rPr>
              <w:t>двухскоростная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D95E" w14:textId="04341B08" w:rsidR="00191423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D52C" w14:textId="33B98A59" w:rsidR="00191423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</w:t>
            </w:r>
          </w:p>
        </w:tc>
      </w:tr>
      <w:tr w:rsidR="00191423" w:rsidRPr="00D05F42" w14:paraId="4FEAE118" w14:textId="77777777" w:rsidTr="00191423">
        <w:trPr>
          <w:trHeight w:val="415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4E9D" w14:textId="444C88A4" w:rsidR="00191423" w:rsidRPr="00191423" w:rsidRDefault="00191423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91423">
              <w:rPr>
                <w:sz w:val="24"/>
                <w:szCs w:val="24"/>
              </w:rPr>
              <w:t>Зубило 200 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9B3A" w14:textId="2B2BF0AA" w:rsidR="00191423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D0C5" w14:textId="373B24ED" w:rsidR="00191423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</w:tr>
      <w:tr w:rsidR="00191423" w:rsidRPr="00D05F42" w14:paraId="7B9F92D7" w14:textId="77777777" w:rsidTr="0073342C">
        <w:trPr>
          <w:trHeight w:val="209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80CC" w14:textId="58FCFE1C" w:rsidR="00191423" w:rsidRPr="0073342C" w:rsidRDefault="0073342C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3342C">
              <w:rPr>
                <w:sz w:val="24"/>
                <w:szCs w:val="24"/>
              </w:rPr>
              <w:t>Полотн</w:t>
            </w:r>
            <w:r>
              <w:rPr>
                <w:sz w:val="24"/>
                <w:szCs w:val="24"/>
              </w:rPr>
              <w:t>а</w:t>
            </w:r>
            <w:r w:rsidRPr="0073342C">
              <w:rPr>
                <w:sz w:val="24"/>
                <w:szCs w:val="24"/>
              </w:rPr>
              <w:t xml:space="preserve"> для пилы по металлу в блистере 2 </w:t>
            </w:r>
            <w:proofErr w:type="spellStart"/>
            <w:r w:rsidRPr="007334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D279" w14:textId="4E530347" w:rsidR="00191423" w:rsidRDefault="0073342C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46EC" w14:textId="35C2BE22" w:rsidR="00191423" w:rsidRDefault="0073342C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191423" w:rsidRPr="00D05F42" w14:paraId="6829FEB4" w14:textId="77777777" w:rsidTr="00902571">
        <w:trPr>
          <w:trHeight w:val="325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1741" w14:textId="7E49D327" w:rsidR="00191423" w:rsidRPr="002E0323" w:rsidRDefault="002E0323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E0323">
              <w:rPr>
                <w:sz w:val="24"/>
                <w:szCs w:val="24"/>
              </w:rPr>
              <w:t>Керн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16F2" w14:textId="71367853" w:rsidR="00191423" w:rsidRDefault="002E03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FED4" w14:textId="4750C728" w:rsidR="00191423" w:rsidRDefault="002E03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191423" w:rsidRPr="00D05F42" w14:paraId="11768ADD" w14:textId="77777777" w:rsidTr="002E0323">
        <w:trPr>
          <w:trHeight w:val="191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3D09" w14:textId="0313AA6B" w:rsidR="00191423" w:rsidRPr="002E0323" w:rsidRDefault="002E0323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E0323">
              <w:rPr>
                <w:sz w:val="24"/>
                <w:szCs w:val="24"/>
              </w:rPr>
              <w:t>Верстак с двумя тисками 125 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5C1C" w14:textId="247D71E9" w:rsidR="00191423" w:rsidRPr="002E0323" w:rsidRDefault="002E03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6FD7" w14:textId="2A695948" w:rsidR="00191423" w:rsidRPr="002E0323" w:rsidRDefault="002E03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</w:tr>
      <w:tr w:rsidR="00191423" w:rsidRPr="00D05F42" w14:paraId="0D58874D" w14:textId="77777777" w:rsidTr="002E0323">
        <w:trPr>
          <w:trHeight w:val="281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8844" w14:textId="35CB64C8" w:rsidR="00191423" w:rsidRPr="002E0323" w:rsidRDefault="00902571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Точильный станок универсальный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5DCA" w14:textId="56E62465" w:rsidR="00191423" w:rsidRPr="002E0323" w:rsidRDefault="0090257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D3FF" w14:textId="697F470C" w:rsidR="00191423" w:rsidRPr="002E0323" w:rsidRDefault="0090257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191423" w:rsidRPr="00D05F42" w14:paraId="2C5B4D2A" w14:textId="77777777" w:rsidTr="002E0323">
        <w:trPr>
          <w:trHeight w:val="187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4E9E" w14:textId="099FC96C" w:rsidR="00191423" w:rsidRPr="002E0323" w:rsidRDefault="00902571" w:rsidP="00902571">
            <w:pPr>
              <w:spacing w:after="0" w:line="240" w:lineRule="auto"/>
              <w:ind w:hanging="3398"/>
              <w:rPr>
                <w:sz w:val="24"/>
                <w:szCs w:val="24"/>
              </w:rPr>
            </w:pPr>
            <w:r w:rsidRPr="00D05F42">
              <w:rPr>
                <w:b/>
                <w:bCs/>
                <w:sz w:val="24"/>
                <w:szCs w:val="24"/>
              </w:rPr>
              <w:t xml:space="preserve">Список расходных материалов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C869" w14:textId="77777777" w:rsidR="00191423" w:rsidRPr="002E0323" w:rsidRDefault="0019142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22C9" w14:textId="75EA0D5A" w:rsidR="00191423" w:rsidRPr="00902571" w:rsidRDefault="00902571" w:rsidP="00FE4ECC">
            <w:pPr>
              <w:spacing w:after="0" w:line="240" w:lineRule="auto"/>
              <w:ind w:left="0" w:right="29" w:firstLine="0"/>
              <w:jc w:val="center"/>
              <w:rPr>
                <w:b/>
                <w:bCs/>
                <w:sz w:val="24"/>
                <w:szCs w:val="24"/>
              </w:rPr>
            </w:pPr>
            <w:r w:rsidRPr="00902571">
              <w:rPr>
                <w:b/>
                <w:bCs/>
                <w:sz w:val="24"/>
                <w:szCs w:val="24"/>
              </w:rPr>
              <w:t>299,0</w:t>
            </w:r>
          </w:p>
        </w:tc>
      </w:tr>
      <w:tr w:rsidR="00191423" w:rsidRPr="00D05F42" w14:paraId="7203CA23" w14:textId="77777777" w:rsidTr="002E0323">
        <w:trPr>
          <w:trHeight w:val="248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ACEF" w14:textId="35762CDC" w:rsidR="00191423" w:rsidRPr="00902571" w:rsidRDefault="00902571" w:rsidP="009025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Шнур для </w:t>
            </w:r>
            <w:r w:rsidRPr="0090257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D</w:t>
            </w:r>
            <w:r w:rsidRPr="009025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принтера </w:t>
            </w:r>
            <w:r>
              <w:rPr>
                <w:sz w:val="24"/>
                <w:szCs w:val="24"/>
                <w:lang w:val="en-US"/>
              </w:rPr>
              <w:t>PLA</w:t>
            </w:r>
            <w:r w:rsidRPr="009025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пластик в бухтах 10 кг разные цвета  в ассортименте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3F65" w14:textId="11A3C17A" w:rsidR="00191423" w:rsidRPr="002E0323" w:rsidRDefault="0090257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AED3" w14:textId="11AEC763" w:rsidR="00191423" w:rsidRPr="002E0323" w:rsidRDefault="0090257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 w:rsidR="00191423" w:rsidRPr="00D05F42" w14:paraId="09C2DFF7" w14:textId="77777777" w:rsidTr="00522DC5">
        <w:trPr>
          <w:trHeight w:val="549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BA7" w14:textId="73892996" w:rsidR="00191423" w:rsidRPr="00902571" w:rsidRDefault="00902571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для 3</w:t>
            </w:r>
            <w:r>
              <w:rPr>
                <w:sz w:val="24"/>
                <w:szCs w:val="24"/>
                <w:lang w:val="en-US"/>
              </w:rPr>
              <w:t>D</w:t>
            </w:r>
            <w:r w:rsidRPr="009025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принтера </w:t>
            </w:r>
            <w:r>
              <w:rPr>
                <w:sz w:val="24"/>
                <w:szCs w:val="24"/>
                <w:lang w:val="en-US"/>
              </w:rPr>
              <w:t>ABS</w:t>
            </w:r>
            <w:r w:rsidRPr="009025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пластик в бухте 10 кг разные цвета в ассортименте</w:t>
            </w:r>
          </w:p>
          <w:p w14:paraId="6F5E9503" w14:textId="1416B650" w:rsidR="00191423" w:rsidRPr="002E0323" w:rsidRDefault="00191423" w:rsidP="0090257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77F9" w14:textId="74815D8C" w:rsidR="00191423" w:rsidRPr="002E0323" w:rsidRDefault="00BE2C5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43E0" w14:textId="2736BCB9" w:rsidR="00191423" w:rsidRPr="002E0323" w:rsidRDefault="0090257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</w:tr>
      <w:tr w:rsidR="00191423" w:rsidRPr="00D05F42" w14:paraId="37D67D82" w14:textId="77777777" w:rsidTr="00522DC5">
        <w:trPr>
          <w:trHeight w:val="490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E906" w14:textId="4FACD05E" w:rsidR="00191423" w:rsidRPr="00BE2C51" w:rsidRDefault="00BE2C51" w:rsidP="00BE2C5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для 3</w:t>
            </w:r>
            <w:r>
              <w:rPr>
                <w:sz w:val="24"/>
                <w:szCs w:val="24"/>
                <w:lang w:val="en-US"/>
              </w:rPr>
              <w:t>D</w:t>
            </w:r>
            <w:r w:rsidRPr="00BE2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принтера </w:t>
            </w:r>
            <w:r>
              <w:rPr>
                <w:sz w:val="24"/>
                <w:szCs w:val="24"/>
                <w:lang w:val="en-US"/>
              </w:rPr>
              <w:t>TPU</w:t>
            </w:r>
            <w:r w:rsidRPr="00BE2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пластик в бухте 10 кг разные цвета в ассортименте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3331" w14:textId="21EEAD5C" w:rsidR="00191423" w:rsidRPr="002E0323" w:rsidRDefault="00BE2C5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B87E" w14:textId="16C5E6F5" w:rsidR="00191423" w:rsidRPr="002E0323" w:rsidRDefault="00BE2C5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</w:tr>
      <w:tr w:rsidR="00902571" w:rsidRPr="00D05F42" w14:paraId="4926DCA6" w14:textId="77777777" w:rsidTr="00BE2C51">
        <w:trPr>
          <w:trHeight w:val="279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E895" w14:textId="51639614" w:rsidR="00902571" w:rsidRPr="00BE2C51" w:rsidRDefault="00BE2C51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Сопло 3</w:t>
            </w:r>
            <w:r>
              <w:rPr>
                <w:sz w:val="24"/>
                <w:szCs w:val="24"/>
                <w:lang w:val="en-US"/>
              </w:rPr>
              <w:t xml:space="preserve">D </w:t>
            </w:r>
            <w:r>
              <w:rPr>
                <w:sz w:val="24"/>
                <w:szCs w:val="24"/>
              </w:rPr>
              <w:t>принтера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7D6C" w14:textId="3FF67984" w:rsidR="00902571" w:rsidRPr="002E0323" w:rsidRDefault="00BE2C5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7FF0" w14:textId="61E55054" w:rsidR="00902571" w:rsidRPr="002E0323" w:rsidRDefault="00BE2C5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02571" w:rsidRPr="00D05F42" w14:paraId="57ADCC6D" w14:textId="77777777" w:rsidTr="00522DC5">
        <w:trPr>
          <w:trHeight w:val="341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4F88" w14:textId="77777777" w:rsidR="00902571" w:rsidRDefault="00902571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9FA6E71" w14:textId="28582F6E" w:rsidR="00902571" w:rsidRPr="00BE2C51" w:rsidRDefault="00BE2C51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температуры для 3</w:t>
            </w:r>
            <w:r>
              <w:rPr>
                <w:sz w:val="24"/>
                <w:szCs w:val="24"/>
                <w:lang w:val="en-US"/>
              </w:rPr>
              <w:t>D</w:t>
            </w:r>
            <w:r w:rsidRPr="00BE2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AB56" w14:textId="5A20649A" w:rsidR="00902571" w:rsidRPr="002E0323" w:rsidRDefault="00BE2C5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C441" w14:textId="2EF4E440" w:rsidR="00902571" w:rsidRPr="002E0323" w:rsidRDefault="00BE2C5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902571" w:rsidRPr="00D05F42" w14:paraId="59D465FE" w14:textId="77777777" w:rsidTr="00522DC5">
        <w:trPr>
          <w:trHeight w:val="137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B351" w14:textId="77777777" w:rsidR="00902571" w:rsidRDefault="00902571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9214B77" w14:textId="47E75F7A" w:rsidR="00902571" w:rsidRPr="00BE2C51" w:rsidRDefault="00BE2C51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Тент нагрева 3</w:t>
            </w:r>
            <w:r>
              <w:rPr>
                <w:sz w:val="24"/>
                <w:szCs w:val="24"/>
                <w:lang w:val="en-US"/>
              </w:rPr>
              <w:t xml:space="preserve">D </w:t>
            </w:r>
            <w:r>
              <w:rPr>
                <w:sz w:val="24"/>
                <w:szCs w:val="24"/>
              </w:rPr>
              <w:t>принтера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D618" w14:textId="1246A1A4" w:rsidR="00902571" w:rsidRPr="002E0323" w:rsidRDefault="00BE2C5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2398" w14:textId="545EC3DF" w:rsidR="00902571" w:rsidRPr="002E0323" w:rsidRDefault="00BE2C5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902571" w:rsidRPr="00D05F42" w14:paraId="055A7826" w14:textId="77777777" w:rsidTr="00522DC5">
        <w:trPr>
          <w:trHeight w:val="217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1B5D" w14:textId="2CD09394" w:rsidR="00902571" w:rsidRPr="00522DC5" w:rsidRDefault="00BE2C51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Направляющие для подачи проволоки для 3</w:t>
            </w:r>
            <w:r w:rsidR="00522DC5">
              <w:rPr>
                <w:sz w:val="24"/>
                <w:szCs w:val="24"/>
              </w:rPr>
              <w:t xml:space="preserve"> </w:t>
            </w:r>
            <w:r w:rsidR="00522DC5">
              <w:rPr>
                <w:sz w:val="24"/>
                <w:szCs w:val="24"/>
                <w:lang w:val="en-US"/>
              </w:rPr>
              <w:t>D</w:t>
            </w:r>
            <w:r w:rsidR="00522DC5" w:rsidRPr="00522DC5">
              <w:rPr>
                <w:sz w:val="24"/>
                <w:szCs w:val="24"/>
              </w:rPr>
              <w:t xml:space="preserve"> </w:t>
            </w:r>
            <w:r w:rsidR="00522DC5">
              <w:rPr>
                <w:sz w:val="24"/>
                <w:szCs w:val="24"/>
              </w:rPr>
              <w:t xml:space="preserve">принтера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8B36" w14:textId="0357604E" w:rsidR="00902571" w:rsidRPr="002E0323" w:rsidRDefault="00522DC5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F2" w14:textId="1213E80A" w:rsidR="00902571" w:rsidRPr="002E0323" w:rsidRDefault="00522DC5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902571" w:rsidRPr="00D05F42" w14:paraId="49F3007D" w14:textId="77777777" w:rsidTr="00522DC5">
        <w:trPr>
          <w:trHeight w:val="273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5FA7" w14:textId="6179CF85" w:rsidR="00902571" w:rsidRPr="00522DC5" w:rsidRDefault="00522DC5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Подложки для печати </w:t>
            </w:r>
            <w:r w:rsidRPr="00522DC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D</w:t>
            </w:r>
            <w:r w:rsidRPr="00522D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423E" w14:textId="3DF65E9D" w:rsidR="00902571" w:rsidRPr="002E0323" w:rsidRDefault="00522DC5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FD52" w14:textId="0DA1B576" w:rsidR="00902571" w:rsidRPr="002E0323" w:rsidRDefault="00522DC5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</w:tc>
      </w:tr>
      <w:tr w:rsidR="00902571" w:rsidRPr="00D05F42" w14:paraId="26CA4522" w14:textId="77777777" w:rsidTr="00522DC5">
        <w:trPr>
          <w:trHeight w:val="193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14D5" w14:textId="041A5589" w:rsidR="00902571" w:rsidRPr="002E0323" w:rsidRDefault="000E15B4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фрез 6мм для фрезера (6 шт.)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1F8C" w14:textId="01501DF9" w:rsidR="00902571" w:rsidRPr="002E0323" w:rsidRDefault="000E15B4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148E" w14:textId="17A6BCB4" w:rsidR="00902571" w:rsidRPr="002E0323" w:rsidRDefault="000E15B4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</w:tr>
      <w:tr w:rsidR="00902571" w:rsidRPr="00D05F42" w14:paraId="44764F9A" w14:textId="77777777" w:rsidTr="000E15B4">
        <w:trPr>
          <w:trHeight w:val="269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0D2B" w14:textId="5D9B0A0C" w:rsidR="00902571" w:rsidRPr="002E0323" w:rsidRDefault="000E15B4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патронов для фрезера ( 4 шт.)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030A" w14:textId="1FDD4641" w:rsidR="00902571" w:rsidRPr="002E0323" w:rsidRDefault="000E15B4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5700" w14:textId="6792E5BD" w:rsidR="00902571" w:rsidRPr="002E0323" w:rsidRDefault="000E15B4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</w:tr>
      <w:tr w:rsidR="00902571" w:rsidRPr="00D05F42" w14:paraId="6B8E8F5B" w14:textId="77777777" w:rsidTr="000E15B4">
        <w:trPr>
          <w:trHeight w:val="345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B6A6" w14:textId="236ACDBB" w:rsidR="00902571" w:rsidRPr="002E0323" w:rsidRDefault="000E15B4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резаков для токарного станка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EF25" w14:textId="53633ABA" w:rsidR="00902571" w:rsidRPr="002E0323" w:rsidRDefault="000E15B4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4D69" w14:textId="56F61761" w:rsidR="00902571" w:rsidRPr="002E0323" w:rsidRDefault="000E15B4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</w:tc>
      </w:tr>
      <w:tr w:rsidR="00191423" w:rsidRPr="00D05F42" w14:paraId="79FA2D42" w14:textId="77777777" w:rsidTr="00293B71">
        <w:trPr>
          <w:trHeight w:val="337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B0C4" w14:textId="770995B6" w:rsidR="00191423" w:rsidRPr="002E0323" w:rsidRDefault="000E15B4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приводных ремней для токарного станка </w:t>
            </w:r>
          </w:p>
          <w:p w14:paraId="3D089287" w14:textId="0DA745A6" w:rsidR="00191423" w:rsidRPr="002E0323" w:rsidRDefault="00191423" w:rsidP="00FE4E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2A93" w14:textId="45C16C90" w:rsidR="00191423" w:rsidRPr="002E0323" w:rsidRDefault="000E15B4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019A" w14:textId="7A52DAAC" w:rsidR="00191423" w:rsidRPr="002E0323" w:rsidRDefault="000E15B4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</w:tr>
      <w:tr w:rsidR="00041432" w:rsidRPr="00D05F42" w14:paraId="1FC6ED60" w14:textId="1907520A" w:rsidTr="00293B71">
        <w:trPr>
          <w:trHeight w:val="417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CE33" w14:textId="5ADA00AB" w:rsidR="00041432" w:rsidRPr="00D05F42" w:rsidRDefault="00293B71" w:rsidP="00293B71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для токарного станка ( 20 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5377" w14:textId="78589634" w:rsidR="00041432" w:rsidRPr="00D05F42" w:rsidRDefault="00293B7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0A98" w14:textId="3856C9CB" w:rsidR="00041432" w:rsidRPr="00D05F42" w:rsidRDefault="00293B7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293B71" w:rsidRPr="00D05F42" w14:paraId="5C0CBE57" w14:textId="77777777" w:rsidTr="00293B71">
        <w:trPr>
          <w:trHeight w:val="271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5A15" w14:textId="37752911" w:rsidR="00293B71" w:rsidRPr="00D05F42" w:rsidRDefault="00293B71" w:rsidP="00293B71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 для </w:t>
            </w:r>
            <w:proofErr w:type="spellStart"/>
            <w:r>
              <w:rPr>
                <w:sz w:val="24"/>
                <w:szCs w:val="24"/>
              </w:rPr>
              <w:t>термопереноса</w:t>
            </w:r>
            <w:proofErr w:type="spellEnd"/>
            <w:r>
              <w:rPr>
                <w:sz w:val="24"/>
                <w:szCs w:val="24"/>
              </w:rPr>
              <w:t xml:space="preserve"> ( упаковка)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C9F8" w14:textId="24B54EC4" w:rsidR="00293B71" w:rsidRPr="00D05F42" w:rsidRDefault="00293B7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0FFA" w14:textId="17F77941" w:rsidR="00293B71" w:rsidRPr="00D05F42" w:rsidRDefault="00293B7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</w:tr>
      <w:tr w:rsidR="00293B71" w:rsidRPr="00D05F42" w14:paraId="486B80F3" w14:textId="77777777" w:rsidTr="00293B71">
        <w:trPr>
          <w:trHeight w:val="351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B862" w14:textId="21C91246" w:rsidR="00293B71" w:rsidRPr="00D05F42" w:rsidRDefault="00293B71" w:rsidP="00293B71">
            <w:pPr>
              <w:spacing w:after="0" w:line="240" w:lineRule="auto"/>
              <w:ind w:left="0" w:righ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Очки защитные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6A5B" w14:textId="4DFE8442" w:rsidR="00293B71" w:rsidRPr="00D05F42" w:rsidRDefault="00293B7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19CD" w14:textId="35B66FF3" w:rsidR="00293B71" w:rsidRPr="00D05F42" w:rsidRDefault="00293B7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</w:tr>
      <w:tr w:rsidR="00293B71" w:rsidRPr="00D05F42" w14:paraId="67BB70D1" w14:textId="77777777" w:rsidTr="00293B71">
        <w:trPr>
          <w:trHeight w:val="205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57FA" w14:textId="55263CBB" w:rsidR="00293B71" w:rsidRPr="00D05F42" w:rsidRDefault="00293B71" w:rsidP="00293B71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Щитки защитные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F1A7" w14:textId="64F2AB24" w:rsidR="00293B71" w:rsidRPr="00D05F42" w:rsidRDefault="00293B7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79B8" w14:textId="2085ABAE" w:rsidR="00293B71" w:rsidRPr="00D05F42" w:rsidRDefault="00293B71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</w:tr>
      <w:tr w:rsidR="00293B71" w:rsidRPr="00D05F42" w14:paraId="2523751D" w14:textId="77777777" w:rsidTr="00D76273">
        <w:trPr>
          <w:trHeight w:val="327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4017" w14:textId="0CF536FF" w:rsidR="00293B71" w:rsidRPr="00D05F42" w:rsidRDefault="00D76273" w:rsidP="00293B71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сверл для сверлильного станка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9A2D3" w14:textId="364B9347" w:rsidR="00293B71" w:rsidRPr="00D05F42" w:rsidRDefault="00D7627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44C7" w14:textId="7D7F735A" w:rsidR="00293B71" w:rsidRPr="00D05F42" w:rsidRDefault="00D7627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293B71" w:rsidRPr="00D05F42" w14:paraId="1FC67FDE" w14:textId="77777777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F0F5" w14:textId="68B0469B" w:rsidR="00293B71" w:rsidRPr="00D05F42" w:rsidRDefault="00D76273" w:rsidP="00D76273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Круги для точильного станка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D1B4" w14:textId="4D91872B" w:rsidR="00293B71" w:rsidRPr="00D05F42" w:rsidRDefault="00D7627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B30C" w14:textId="0D5BA3D3" w:rsidR="00293B71" w:rsidRPr="00D05F42" w:rsidRDefault="00D7627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D76273" w:rsidRPr="00D05F42" w14:paraId="6F2BFF42" w14:textId="77777777" w:rsidTr="00BC3063">
        <w:trPr>
          <w:trHeight w:val="624"/>
        </w:trPr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F2E4" w14:textId="122D4877" w:rsidR="00D76273" w:rsidRPr="00D76273" w:rsidRDefault="00D76273" w:rsidP="00D76273">
            <w:pPr>
              <w:spacing w:after="0" w:line="240" w:lineRule="auto"/>
              <w:ind w:left="0" w:right="29" w:firstLine="0"/>
              <w:jc w:val="left"/>
              <w:rPr>
                <w:b/>
                <w:bCs/>
                <w:sz w:val="24"/>
                <w:szCs w:val="24"/>
              </w:rPr>
            </w:pPr>
            <w:r w:rsidRPr="00D76273">
              <w:rPr>
                <w:b/>
                <w:bCs/>
                <w:sz w:val="24"/>
                <w:szCs w:val="24"/>
              </w:rPr>
              <w:t>Дополнительное оборудование: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BAD1" w14:textId="77777777" w:rsidR="00D76273" w:rsidRDefault="00D76273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C149" w14:textId="54B7F86B" w:rsidR="00D76273" w:rsidRPr="00D76273" w:rsidRDefault="00D76273" w:rsidP="00FE4ECC">
            <w:pPr>
              <w:spacing w:after="0" w:line="240" w:lineRule="auto"/>
              <w:ind w:left="0" w:right="29" w:firstLine="0"/>
              <w:jc w:val="center"/>
              <w:rPr>
                <w:b/>
                <w:bCs/>
                <w:sz w:val="24"/>
                <w:szCs w:val="24"/>
              </w:rPr>
            </w:pPr>
            <w:r w:rsidRPr="00D76273">
              <w:rPr>
                <w:b/>
                <w:bCs/>
                <w:sz w:val="24"/>
                <w:szCs w:val="24"/>
              </w:rPr>
              <w:t>171,0</w:t>
            </w:r>
          </w:p>
        </w:tc>
      </w:tr>
      <w:tr w:rsidR="00041432" w:rsidRPr="00D05F42" w14:paraId="16D8E904" w14:textId="491A5591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39FE" w14:textId="77777777" w:rsidR="00041432" w:rsidRPr="00D05F42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 xml:space="preserve">Пылесос промышленный  65 литров, 2800Вт.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8F01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682E" w14:textId="41ED3385" w:rsidR="00041432" w:rsidRPr="00D05F42" w:rsidRDefault="00522DC5" w:rsidP="00FE4ECC">
            <w:pPr>
              <w:spacing w:after="0" w:line="240" w:lineRule="auto"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</w:tr>
      <w:tr w:rsidR="00041432" w:rsidRPr="00D05F42" w14:paraId="69BC000A" w14:textId="581671A5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F527" w14:textId="77777777" w:rsidR="00041432" w:rsidRPr="00D05F42" w:rsidRDefault="00041432" w:rsidP="00FE4ECC">
            <w:pPr>
              <w:spacing w:after="0" w:line="240" w:lineRule="auto"/>
              <w:ind w:left="0" w:right="29" w:firstLine="0"/>
              <w:jc w:val="left"/>
              <w:rPr>
                <w:sz w:val="24"/>
                <w:szCs w:val="24"/>
              </w:rPr>
            </w:pPr>
            <w:proofErr w:type="spellStart"/>
            <w:r w:rsidRPr="00D05F42">
              <w:rPr>
                <w:sz w:val="24"/>
                <w:szCs w:val="24"/>
              </w:rPr>
              <w:t>Термопресс</w:t>
            </w:r>
            <w:proofErr w:type="spellEnd"/>
            <w:r w:rsidRPr="00D05F42">
              <w:rPr>
                <w:sz w:val="24"/>
                <w:szCs w:val="24"/>
              </w:rPr>
              <w:t xml:space="preserve"> для </w:t>
            </w:r>
            <w:proofErr w:type="spellStart"/>
            <w:r w:rsidRPr="00D05F42">
              <w:rPr>
                <w:sz w:val="24"/>
                <w:szCs w:val="24"/>
              </w:rPr>
              <w:t>термопереноса</w:t>
            </w:r>
            <w:proofErr w:type="spellEnd"/>
            <w:r w:rsidRPr="00D05F42">
              <w:rPr>
                <w:sz w:val="24"/>
                <w:szCs w:val="24"/>
              </w:rPr>
              <w:t xml:space="preserve"> на футболки и плоские поверхности, кружки и кепки.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A392" w14:textId="77777777" w:rsidR="00041432" w:rsidRPr="00D05F42" w:rsidRDefault="00041432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A4F9" w14:textId="5DC8D6B7" w:rsidR="00041432" w:rsidRPr="00D05F42" w:rsidRDefault="00522DC5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</w:tr>
      <w:tr w:rsidR="00041432" w:rsidRPr="00D05F42" w14:paraId="139AF378" w14:textId="164FE317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5DF7" w14:textId="77777777" w:rsidR="00041432" w:rsidRPr="00D05F42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Вертикальный сверлильный станок 1000Вт. с верстаком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C0DE" w14:textId="77777777" w:rsidR="00041432" w:rsidRPr="00D05F42" w:rsidRDefault="00041432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9BEF" w14:textId="22EDA5E3" w:rsidR="00041432" w:rsidRPr="00D05F42" w:rsidRDefault="00522DC5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041432" w:rsidRPr="00D05F42" w14:paraId="0E83F4D2" w14:textId="31B5EA9B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0EDF" w14:textId="77777777" w:rsidR="00041432" w:rsidRPr="00D05F42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lastRenderedPageBreak/>
              <w:t>Верстак учебный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5768" w14:textId="77777777" w:rsidR="00041432" w:rsidRPr="00D05F42" w:rsidRDefault="00041432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FA6D" w14:textId="28E18290" w:rsidR="00041432" w:rsidRPr="00D05F42" w:rsidRDefault="00522DC5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75,1622</w:t>
            </w:r>
          </w:p>
        </w:tc>
      </w:tr>
      <w:tr w:rsidR="00041432" w:rsidRPr="00D05F42" w14:paraId="3C5B7DDA" w14:textId="3994F154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CD10" w14:textId="77777777" w:rsidR="00041432" w:rsidRPr="00D05F42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en-US"/>
              </w:rPr>
            </w:pPr>
            <w:r w:rsidRPr="00D05F42">
              <w:rPr>
                <w:sz w:val="24"/>
                <w:szCs w:val="24"/>
                <w:lang w:val="en-US"/>
              </w:rPr>
              <w:t>SIP</w:t>
            </w:r>
            <w:r w:rsidRPr="00D05F42">
              <w:rPr>
                <w:sz w:val="24"/>
                <w:szCs w:val="24"/>
              </w:rPr>
              <w:t xml:space="preserve"> телефон</w:t>
            </w:r>
            <w:r w:rsidRPr="00D05F4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E887" w14:textId="77777777" w:rsidR="00041432" w:rsidRPr="00D05F42" w:rsidRDefault="00041432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F32B" w14:textId="6C565374" w:rsidR="00041432" w:rsidRPr="00D05F42" w:rsidRDefault="00D76273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7,404</w:t>
            </w:r>
          </w:p>
        </w:tc>
      </w:tr>
      <w:tr w:rsidR="00041432" w:rsidRPr="00786CC5" w14:paraId="72C3CD93" w14:textId="334F6F52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4DE2" w14:textId="5FC63791" w:rsidR="00041432" w:rsidRPr="00786CC5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СИСТЕМНЫЙ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КОМПЛЕКТ</w:t>
            </w:r>
            <w:r>
              <w:rPr>
                <w:sz w:val="20"/>
                <w:szCs w:val="20"/>
                <w:lang w:val="en-US"/>
              </w:rPr>
              <w:t xml:space="preserve"> ARBYTE TEMPO TD4-B36X/i5-9600/16GB/250GBSSD M2/ 2TB/ VGA6GB/ 600W/ Win10Pro/Office Home and Business 2019/</w:t>
            </w:r>
            <w:r>
              <w:rPr>
                <w:sz w:val="20"/>
                <w:szCs w:val="20"/>
              </w:rPr>
              <w:t>Гарантия</w:t>
            </w:r>
            <w:r>
              <w:rPr>
                <w:sz w:val="20"/>
                <w:szCs w:val="20"/>
                <w:lang w:val="en-US"/>
              </w:rPr>
              <w:t xml:space="preserve"> 3 </w:t>
            </w:r>
            <w:r>
              <w:rPr>
                <w:sz w:val="20"/>
                <w:szCs w:val="20"/>
              </w:rPr>
              <w:t>года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A8A0" w14:textId="382FB9F2" w:rsidR="00041432" w:rsidRPr="00786CC5" w:rsidRDefault="00041432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6732" w14:textId="1E36E0E5" w:rsidR="00041432" w:rsidRDefault="00270B47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683,772</w:t>
            </w:r>
          </w:p>
        </w:tc>
      </w:tr>
      <w:tr w:rsidR="00041432" w:rsidRPr="00786CC5" w14:paraId="1995A5F3" w14:textId="6B79AACD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6127" w14:textId="61F27383" w:rsidR="00041432" w:rsidRPr="00041432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0"/>
                <w:szCs w:val="20"/>
              </w:rPr>
              <w:t>МОНИТОР</w:t>
            </w:r>
            <w:r w:rsidRPr="00041432">
              <w:rPr>
                <w:sz w:val="20"/>
                <w:szCs w:val="20"/>
              </w:rPr>
              <w:t xml:space="preserve"> 27" </w:t>
            </w:r>
            <w:r w:rsidRPr="009C512C">
              <w:rPr>
                <w:sz w:val="20"/>
                <w:szCs w:val="20"/>
                <w:lang w:val="en-US"/>
              </w:rPr>
              <w:t>AOC</w:t>
            </w:r>
            <w:r w:rsidRPr="00041432">
              <w:rPr>
                <w:sz w:val="20"/>
                <w:szCs w:val="20"/>
              </w:rPr>
              <w:t xml:space="preserve"> 27</w:t>
            </w:r>
            <w:r w:rsidRPr="009C512C">
              <w:rPr>
                <w:sz w:val="20"/>
                <w:szCs w:val="20"/>
                <w:lang w:val="en-US"/>
              </w:rPr>
              <w:t>B</w:t>
            </w:r>
            <w:r w:rsidRPr="00041432">
              <w:rPr>
                <w:sz w:val="20"/>
                <w:szCs w:val="20"/>
              </w:rPr>
              <w:t>2</w:t>
            </w:r>
            <w:r w:rsidRPr="009C512C">
              <w:rPr>
                <w:sz w:val="20"/>
                <w:szCs w:val="20"/>
                <w:lang w:val="en-US"/>
              </w:rPr>
              <w:t>H</w:t>
            </w:r>
            <w:r w:rsidRPr="00041432">
              <w:rPr>
                <w:sz w:val="20"/>
                <w:szCs w:val="20"/>
              </w:rPr>
              <w:t xml:space="preserve"> </w:t>
            </w:r>
            <w:r w:rsidRPr="009C512C">
              <w:rPr>
                <w:sz w:val="20"/>
                <w:szCs w:val="20"/>
                <w:lang w:val="en-US"/>
              </w:rPr>
              <w:t>Black</w:t>
            </w:r>
            <w:r w:rsidRPr="00041432">
              <w:rPr>
                <w:sz w:val="20"/>
                <w:szCs w:val="20"/>
              </w:rPr>
              <w:t xml:space="preserve"> (</w:t>
            </w:r>
            <w:r w:rsidRPr="009C512C">
              <w:rPr>
                <w:sz w:val="20"/>
                <w:szCs w:val="20"/>
                <w:lang w:val="en-US"/>
              </w:rPr>
              <w:t>IPS</w:t>
            </w:r>
            <w:r w:rsidRPr="00041432">
              <w:rPr>
                <w:sz w:val="20"/>
                <w:szCs w:val="20"/>
              </w:rPr>
              <w:t>, 1920</w:t>
            </w:r>
            <w:r w:rsidRPr="009C512C">
              <w:rPr>
                <w:sz w:val="20"/>
                <w:szCs w:val="20"/>
                <w:lang w:val="en-US"/>
              </w:rPr>
              <w:t>x</w:t>
            </w:r>
            <w:r w:rsidRPr="00041432">
              <w:rPr>
                <w:sz w:val="20"/>
                <w:szCs w:val="20"/>
              </w:rPr>
              <w:t>1080, 75</w:t>
            </w:r>
            <w:r w:rsidRPr="009C512C">
              <w:rPr>
                <w:sz w:val="20"/>
                <w:szCs w:val="20"/>
                <w:lang w:val="en-US"/>
              </w:rPr>
              <w:t>Hz</w:t>
            </w:r>
            <w:r w:rsidRPr="00041432">
              <w:rPr>
                <w:sz w:val="20"/>
                <w:szCs w:val="20"/>
              </w:rPr>
              <w:t xml:space="preserve">, 7 </w:t>
            </w:r>
            <w:proofErr w:type="spellStart"/>
            <w:r w:rsidRPr="009C512C">
              <w:rPr>
                <w:sz w:val="20"/>
                <w:szCs w:val="20"/>
                <w:lang w:val="en-US"/>
              </w:rPr>
              <w:t>ms</w:t>
            </w:r>
            <w:proofErr w:type="spellEnd"/>
            <w:r w:rsidRPr="00041432">
              <w:rPr>
                <w:sz w:val="20"/>
                <w:szCs w:val="20"/>
              </w:rPr>
              <w:t xml:space="preserve">, 178°/178°, 250 </w:t>
            </w:r>
            <w:r w:rsidRPr="009C512C">
              <w:rPr>
                <w:sz w:val="20"/>
                <w:szCs w:val="20"/>
                <w:lang w:val="en-US"/>
              </w:rPr>
              <w:t>cd</w:t>
            </w:r>
            <w:r w:rsidRPr="00041432">
              <w:rPr>
                <w:sz w:val="20"/>
                <w:szCs w:val="20"/>
              </w:rPr>
              <w:t>/</w:t>
            </w:r>
            <w:r w:rsidRPr="009C512C">
              <w:rPr>
                <w:sz w:val="20"/>
                <w:szCs w:val="20"/>
                <w:lang w:val="en-US"/>
              </w:rPr>
              <w:t>m</w:t>
            </w:r>
            <w:r w:rsidRPr="00041432">
              <w:rPr>
                <w:sz w:val="20"/>
                <w:szCs w:val="20"/>
              </w:rPr>
              <w:t>, 20</w:t>
            </w:r>
            <w:r w:rsidRPr="009C512C">
              <w:rPr>
                <w:sz w:val="20"/>
                <w:szCs w:val="20"/>
                <w:lang w:val="en-US"/>
              </w:rPr>
              <w:t>M</w:t>
            </w:r>
            <w:r w:rsidRPr="00041432">
              <w:rPr>
                <w:sz w:val="20"/>
                <w:szCs w:val="20"/>
              </w:rPr>
              <w:t>:1, +</w:t>
            </w:r>
            <w:r w:rsidRPr="009C512C">
              <w:rPr>
                <w:sz w:val="20"/>
                <w:szCs w:val="20"/>
                <w:lang w:val="en-US"/>
              </w:rPr>
              <w:t>HDMI</w:t>
            </w:r>
            <w:r w:rsidRPr="00041432">
              <w:rPr>
                <w:sz w:val="20"/>
                <w:szCs w:val="20"/>
              </w:rPr>
              <w:t xml:space="preserve"> 1.4)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1AC3" w14:textId="25DB5A3A" w:rsidR="00041432" w:rsidRPr="009C512C" w:rsidRDefault="00041432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58CF" w14:textId="4568351C" w:rsidR="00041432" w:rsidRDefault="00270B47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64,740</w:t>
            </w:r>
          </w:p>
        </w:tc>
      </w:tr>
      <w:tr w:rsidR="00041432" w:rsidRPr="00786CC5" w14:paraId="66D10FC3" w14:textId="7D4DCB0C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5FE3" w14:textId="741B218B" w:rsidR="00041432" w:rsidRPr="00041432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RPr="008505DD">
              <w:rPr>
                <w:sz w:val="20"/>
                <w:szCs w:val="20"/>
              </w:rPr>
              <w:t>Клавиатура</w:t>
            </w:r>
            <w:r w:rsidRPr="00041432">
              <w:rPr>
                <w:sz w:val="20"/>
                <w:szCs w:val="20"/>
              </w:rPr>
              <w:t xml:space="preserve"> </w:t>
            </w:r>
            <w:r w:rsidRPr="008505DD">
              <w:rPr>
                <w:sz w:val="20"/>
                <w:szCs w:val="20"/>
              </w:rPr>
              <w:t>проводная</w:t>
            </w:r>
            <w:r w:rsidRPr="00041432">
              <w:rPr>
                <w:sz w:val="20"/>
                <w:szCs w:val="20"/>
              </w:rPr>
              <w:t xml:space="preserve"> </w:t>
            </w:r>
            <w:r w:rsidRPr="009C512C">
              <w:rPr>
                <w:sz w:val="20"/>
                <w:szCs w:val="20"/>
                <w:lang w:val="en-US"/>
              </w:rPr>
              <w:t>Logitech</w:t>
            </w:r>
            <w:r w:rsidRPr="00041432">
              <w:rPr>
                <w:sz w:val="20"/>
                <w:szCs w:val="20"/>
              </w:rPr>
              <w:t xml:space="preserve"> </w:t>
            </w:r>
            <w:r w:rsidRPr="009C512C">
              <w:rPr>
                <w:sz w:val="20"/>
                <w:szCs w:val="20"/>
                <w:lang w:val="en-US"/>
              </w:rPr>
              <w:t>K</w:t>
            </w:r>
            <w:r w:rsidRPr="00041432">
              <w:rPr>
                <w:sz w:val="20"/>
                <w:szCs w:val="20"/>
              </w:rPr>
              <w:t xml:space="preserve">120 </w:t>
            </w:r>
            <w:r w:rsidRPr="009C512C">
              <w:rPr>
                <w:sz w:val="20"/>
                <w:szCs w:val="20"/>
                <w:lang w:val="en-US"/>
              </w:rPr>
              <w:t>for</w:t>
            </w:r>
            <w:r w:rsidRPr="00041432">
              <w:rPr>
                <w:sz w:val="20"/>
                <w:szCs w:val="20"/>
              </w:rPr>
              <w:t xml:space="preserve"> </w:t>
            </w:r>
            <w:r w:rsidRPr="009C512C">
              <w:rPr>
                <w:sz w:val="20"/>
                <w:szCs w:val="20"/>
                <w:lang w:val="en-US"/>
              </w:rPr>
              <w:t>Business</w:t>
            </w:r>
            <w:r w:rsidRPr="00041432">
              <w:rPr>
                <w:sz w:val="20"/>
                <w:szCs w:val="20"/>
              </w:rPr>
              <w:t xml:space="preserve"> </w:t>
            </w:r>
            <w:r w:rsidRPr="008505DD">
              <w:rPr>
                <w:sz w:val="20"/>
                <w:szCs w:val="20"/>
              </w:rPr>
              <w:t>мембранная</w:t>
            </w:r>
            <w:r w:rsidRPr="00041432">
              <w:rPr>
                <w:sz w:val="20"/>
                <w:szCs w:val="20"/>
              </w:rPr>
              <w:t xml:space="preserve"> </w:t>
            </w:r>
            <w:r w:rsidRPr="009C512C">
              <w:rPr>
                <w:sz w:val="20"/>
                <w:szCs w:val="20"/>
                <w:lang w:val="en-US"/>
              </w:rPr>
              <w:t>USB</w:t>
            </w:r>
            <w:r w:rsidRPr="00041432">
              <w:rPr>
                <w:sz w:val="20"/>
                <w:szCs w:val="20"/>
              </w:rPr>
              <w:t xml:space="preserve"> </w:t>
            </w:r>
            <w:r w:rsidRPr="008505DD">
              <w:rPr>
                <w:sz w:val="20"/>
                <w:szCs w:val="20"/>
              </w:rPr>
              <w:t>чёрный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450D" w14:textId="348E206E" w:rsidR="00041432" w:rsidRPr="009C512C" w:rsidRDefault="00041432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8100" w14:textId="0699D66A" w:rsidR="00041432" w:rsidRDefault="00270B47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3,66</w:t>
            </w:r>
          </w:p>
        </w:tc>
      </w:tr>
      <w:tr w:rsidR="002F09F3" w:rsidRPr="00786CC5" w14:paraId="54864F02" w14:textId="77777777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B2CE" w14:textId="727635BE" w:rsidR="002F09F3" w:rsidRPr="008505DD" w:rsidRDefault="002F09F3" w:rsidP="00FE4ECC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Мышь проводная </w:t>
            </w:r>
            <w:proofErr w:type="spellStart"/>
            <w:r>
              <w:rPr>
                <w:sz w:val="20"/>
                <w:szCs w:val="20"/>
              </w:rPr>
              <w:t>Logitech</w:t>
            </w:r>
            <w:proofErr w:type="spellEnd"/>
            <w:r>
              <w:rPr>
                <w:sz w:val="20"/>
                <w:szCs w:val="20"/>
              </w:rPr>
              <w:t xml:space="preserve"> B100 оптическая USB 800dpi чёрный для правой и левой руки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2DB4" w14:textId="3BF8AED6" w:rsidR="002F09F3" w:rsidRDefault="002F09F3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13F4" w14:textId="115E1E2B" w:rsidR="002F09F3" w:rsidRDefault="002F09F3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3,12</w:t>
            </w:r>
          </w:p>
        </w:tc>
      </w:tr>
      <w:tr w:rsidR="00041432" w:rsidRPr="009C512C" w14:paraId="5BD2AB4F" w14:textId="6628975E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69D7" w14:textId="058721F4" w:rsidR="00041432" w:rsidRPr="009C512C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  <w:lang w:val="en-US"/>
              </w:rPr>
            </w:pPr>
            <w:r w:rsidRPr="007A61DC">
              <w:rPr>
                <w:sz w:val="20"/>
                <w:szCs w:val="20"/>
              </w:rPr>
              <w:t>Ноутбук</w:t>
            </w:r>
            <w:r w:rsidRPr="007A61DC">
              <w:rPr>
                <w:sz w:val="20"/>
                <w:szCs w:val="20"/>
                <w:lang w:val="en-US"/>
              </w:rPr>
              <w:t xml:space="preserve"> LENOVO Legion Y540-15IRH/15.6"/IPS/Intel Core i5 9300H 2.4</w:t>
            </w:r>
            <w:r w:rsidRPr="007A61DC">
              <w:rPr>
                <w:sz w:val="20"/>
                <w:szCs w:val="20"/>
              </w:rPr>
              <w:t>ГГц</w:t>
            </w:r>
            <w:r w:rsidRPr="007A61DC">
              <w:rPr>
                <w:sz w:val="20"/>
                <w:szCs w:val="20"/>
                <w:lang w:val="en-US"/>
              </w:rPr>
              <w:t>/16</w:t>
            </w:r>
            <w:r w:rsidRPr="007A61DC">
              <w:rPr>
                <w:sz w:val="20"/>
                <w:szCs w:val="20"/>
              </w:rPr>
              <w:t>ГБ</w:t>
            </w:r>
            <w:r w:rsidRPr="007A61DC">
              <w:rPr>
                <w:sz w:val="20"/>
                <w:szCs w:val="20"/>
                <w:lang w:val="en-US"/>
              </w:rPr>
              <w:t>/512</w:t>
            </w:r>
            <w:r w:rsidRPr="007A61DC">
              <w:rPr>
                <w:sz w:val="20"/>
                <w:szCs w:val="20"/>
              </w:rPr>
              <w:t>ГБ</w:t>
            </w:r>
            <w:r w:rsidRPr="007A61DC">
              <w:rPr>
                <w:sz w:val="20"/>
                <w:szCs w:val="20"/>
                <w:lang w:val="en-US"/>
              </w:rPr>
              <w:t xml:space="preserve"> SSD/NVIDIA GeForce GTX 1660 </w:t>
            </w:r>
            <w:proofErr w:type="spellStart"/>
            <w:r w:rsidRPr="007A61DC">
              <w:rPr>
                <w:sz w:val="20"/>
                <w:szCs w:val="20"/>
                <w:lang w:val="en-US"/>
              </w:rPr>
              <w:t>Ti</w:t>
            </w:r>
            <w:proofErr w:type="spellEnd"/>
            <w:r w:rsidRPr="007A61DC">
              <w:rPr>
                <w:sz w:val="20"/>
                <w:szCs w:val="20"/>
                <w:lang w:val="en-US"/>
              </w:rPr>
              <w:t xml:space="preserve"> - 6144 </w:t>
            </w:r>
            <w:r w:rsidRPr="007A61DC">
              <w:rPr>
                <w:sz w:val="20"/>
                <w:szCs w:val="20"/>
              </w:rPr>
              <w:t>Мб</w:t>
            </w:r>
            <w:r w:rsidRPr="007A61DC">
              <w:rPr>
                <w:sz w:val="20"/>
                <w:szCs w:val="20"/>
                <w:lang w:val="en-US"/>
              </w:rPr>
              <w:t>/81SX014JRK/</w:t>
            </w:r>
            <w:r w:rsidRPr="007A61DC">
              <w:rPr>
                <w:sz w:val="20"/>
                <w:szCs w:val="20"/>
              </w:rPr>
              <w:t>черный</w:t>
            </w:r>
            <w:r w:rsidRPr="007A61DC">
              <w:rPr>
                <w:sz w:val="20"/>
                <w:szCs w:val="20"/>
                <w:lang w:val="en-US"/>
              </w:rPr>
              <w:t>/Windows 10/Microsoft Office 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3BBE" w14:textId="267A1372" w:rsidR="00041432" w:rsidRPr="009C512C" w:rsidRDefault="00041432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DE18" w14:textId="143481B3" w:rsidR="00041432" w:rsidRDefault="00270B47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239,58</w:t>
            </w:r>
          </w:p>
        </w:tc>
      </w:tr>
      <w:tr w:rsidR="00041432" w:rsidRPr="009C512C" w14:paraId="4CA919B6" w14:textId="4CAC1C9A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A682" w14:textId="7C75A018" w:rsidR="00041432" w:rsidRPr="009C512C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  <w:lang w:val="en-US"/>
              </w:rPr>
            </w:pPr>
            <w:r w:rsidRPr="007A61DC">
              <w:rPr>
                <w:sz w:val="20"/>
                <w:szCs w:val="20"/>
              </w:rPr>
              <w:t>ИБП</w:t>
            </w:r>
            <w:r w:rsidRPr="007A61DC">
              <w:rPr>
                <w:sz w:val="20"/>
                <w:szCs w:val="20"/>
                <w:lang w:val="en-US"/>
              </w:rPr>
              <w:t xml:space="preserve"> IPPON Back </w:t>
            </w:r>
            <w:proofErr w:type="spellStart"/>
            <w:r w:rsidRPr="007A61DC">
              <w:rPr>
                <w:sz w:val="20"/>
                <w:szCs w:val="20"/>
                <w:lang w:val="en-US"/>
              </w:rPr>
              <w:t>Comfo</w:t>
            </w:r>
            <w:proofErr w:type="spellEnd"/>
            <w:r w:rsidRPr="007A61DC">
              <w:rPr>
                <w:sz w:val="20"/>
                <w:szCs w:val="20"/>
                <w:lang w:val="en-US"/>
              </w:rPr>
              <w:t xml:space="preserve"> Pro 600 black new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B2E1" w14:textId="13335ACE" w:rsidR="00041432" w:rsidRPr="009C512C" w:rsidRDefault="00041432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30A4" w14:textId="144B57F6" w:rsidR="00041432" w:rsidRDefault="00270B47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</w:tr>
      <w:tr w:rsidR="00041432" w:rsidRPr="009C512C" w14:paraId="19797CA6" w14:textId="77A0BE3E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3519" w14:textId="66CA59AE" w:rsidR="00041432" w:rsidRPr="009C512C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RPr="007A61DC">
              <w:rPr>
                <w:sz w:val="20"/>
                <w:szCs w:val="20"/>
              </w:rPr>
              <w:t xml:space="preserve">Фильтр сетевой &lt;5 м&gt; </w:t>
            </w:r>
            <w:proofErr w:type="spellStart"/>
            <w:r w:rsidRPr="007A61DC">
              <w:rPr>
                <w:sz w:val="20"/>
                <w:szCs w:val="20"/>
              </w:rPr>
              <w:t>Buro</w:t>
            </w:r>
            <w:proofErr w:type="spellEnd"/>
            <w:r w:rsidRPr="007A61DC">
              <w:rPr>
                <w:sz w:val="20"/>
                <w:szCs w:val="20"/>
              </w:rPr>
              <w:t xml:space="preserve"> 600SH-16-5-W, 6 розеток, белый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DE6B" w14:textId="297F7A46" w:rsidR="00041432" w:rsidRPr="009C512C" w:rsidRDefault="00041432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5958" w14:textId="10C9E5CA" w:rsidR="00041432" w:rsidRDefault="00270B47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041432" w:rsidRPr="009C512C" w14:paraId="432CE206" w14:textId="1E036973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B069" w14:textId="1A8AF620" w:rsidR="00041432" w:rsidRPr="009C512C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RPr="007A61DC">
              <w:rPr>
                <w:sz w:val="20"/>
                <w:szCs w:val="20"/>
              </w:rPr>
              <w:t xml:space="preserve">МФУ </w:t>
            </w:r>
            <w:proofErr w:type="spellStart"/>
            <w:r w:rsidRPr="007A61DC">
              <w:rPr>
                <w:sz w:val="20"/>
                <w:szCs w:val="20"/>
              </w:rPr>
              <w:t>XeroxWorkCentre</w:t>
            </w:r>
            <w:proofErr w:type="spellEnd"/>
            <w:r w:rsidRPr="007A61DC">
              <w:rPr>
                <w:sz w:val="20"/>
                <w:szCs w:val="20"/>
              </w:rPr>
              <w:t xml:space="preserve"> 3345 серый A4 лазерный черно-белый 1200x1200 </w:t>
            </w:r>
            <w:proofErr w:type="spellStart"/>
            <w:r w:rsidRPr="007A61DC">
              <w:rPr>
                <w:sz w:val="20"/>
                <w:szCs w:val="20"/>
              </w:rPr>
              <w:t>dpi</w:t>
            </w:r>
            <w:proofErr w:type="spellEnd"/>
            <w:r w:rsidRPr="007A61DC">
              <w:rPr>
                <w:sz w:val="20"/>
                <w:szCs w:val="20"/>
              </w:rPr>
              <w:t xml:space="preserve"> Двусторонняя печать Факс </w:t>
            </w:r>
            <w:proofErr w:type="spellStart"/>
            <w:r w:rsidRPr="007A61DC">
              <w:rPr>
                <w:sz w:val="20"/>
                <w:szCs w:val="20"/>
              </w:rPr>
              <w:t>USBEthernetWi-Fi</w:t>
            </w:r>
            <w:proofErr w:type="spellEnd"/>
            <w:r w:rsidRPr="007A61DC">
              <w:rPr>
                <w:sz w:val="20"/>
                <w:szCs w:val="20"/>
              </w:rPr>
              <w:t xml:space="preserve">, Картридж SAKURA 106R03621 для </w:t>
            </w:r>
            <w:proofErr w:type="spellStart"/>
            <w:r w:rsidRPr="007A61DC">
              <w:rPr>
                <w:sz w:val="20"/>
                <w:szCs w:val="20"/>
              </w:rPr>
              <w:t>XeroxWorkCentre</w:t>
            </w:r>
            <w:proofErr w:type="spellEnd"/>
            <w:r w:rsidRPr="007A61DC">
              <w:rPr>
                <w:sz w:val="20"/>
                <w:szCs w:val="20"/>
              </w:rPr>
              <w:t xml:space="preserve"> 3335/3345,  черный, 8500 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75DF" w14:textId="1A8296C4" w:rsidR="00041432" w:rsidRPr="009C512C" w:rsidRDefault="00041432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2A96" w14:textId="3F88C406" w:rsidR="00041432" w:rsidRDefault="00270B47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64,59</w:t>
            </w:r>
          </w:p>
        </w:tc>
      </w:tr>
      <w:tr w:rsidR="00041432" w:rsidRPr="009C512C" w14:paraId="7DC74D4F" w14:textId="55FB6CBF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3648" w14:textId="13DCC7FF" w:rsidR="00041432" w:rsidRPr="009C512C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RPr="007A61DC">
              <w:rPr>
                <w:sz w:val="20"/>
                <w:szCs w:val="20"/>
              </w:rPr>
              <w:t xml:space="preserve">Проектор </w:t>
            </w:r>
            <w:proofErr w:type="spellStart"/>
            <w:r w:rsidRPr="007A61DC">
              <w:rPr>
                <w:sz w:val="20"/>
                <w:szCs w:val="20"/>
              </w:rPr>
              <w:t>Benq</w:t>
            </w:r>
            <w:proofErr w:type="spellEnd"/>
            <w:r w:rsidRPr="007A61DC">
              <w:rPr>
                <w:sz w:val="20"/>
                <w:szCs w:val="20"/>
              </w:rPr>
              <w:t xml:space="preserve"> EW600 DLP 3600Lm (1280x800) 20000:1 ресурс лампы:5000часов 2xUSB </w:t>
            </w:r>
            <w:proofErr w:type="spellStart"/>
            <w:r w:rsidRPr="007A61DC">
              <w:rPr>
                <w:sz w:val="20"/>
                <w:szCs w:val="20"/>
              </w:rPr>
              <w:t>typeA</w:t>
            </w:r>
            <w:proofErr w:type="spellEnd"/>
            <w:r w:rsidRPr="007A61DC">
              <w:rPr>
                <w:sz w:val="20"/>
                <w:szCs w:val="20"/>
              </w:rPr>
              <w:t xml:space="preserve"> 1xHDMI 2.5кг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6271" w14:textId="403423C3" w:rsidR="00041432" w:rsidRPr="009C512C" w:rsidRDefault="00041432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B454" w14:textId="3239CC91" w:rsidR="00041432" w:rsidRDefault="00270B47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54,063</w:t>
            </w:r>
          </w:p>
        </w:tc>
      </w:tr>
      <w:tr w:rsidR="00041432" w:rsidRPr="009C512C" w14:paraId="0C6BCF67" w14:textId="561DC54B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BBBE" w14:textId="383ABB2D" w:rsidR="00041432" w:rsidRPr="009C512C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RPr="007A61DC">
              <w:rPr>
                <w:sz w:val="20"/>
                <w:szCs w:val="20"/>
              </w:rPr>
              <w:t xml:space="preserve">Экран на штативе </w:t>
            </w:r>
            <w:proofErr w:type="spellStart"/>
            <w:r w:rsidRPr="007A61DC">
              <w:rPr>
                <w:sz w:val="20"/>
                <w:szCs w:val="20"/>
              </w:rPr>
              <w:t>Lumien</w:t>
            </w:r>
            <w:proofErr w:type="spellEnd"/>
            <w:r w:rsidRPr="007A61DC">
              <w:rPr>
                <w:sz w:val="20"/>
                <w:szCs w:val="20"/>
              </w:rPr>
              <w:t xml:space="preserve"> </w:t>
            </w:r>
            <w:proofErr w:type="spellStart"/>
            <w:r w:rsidRPr="007A61DC">
              <w:rPr>
                <w:sz w:val="20"/>
                <w:szCs w:val="20"/>
              </w:rPr>
              <w:t>Eco</w:t>
            </w:r>
            <w:proofErr w:type="spellEnd"/>
            <w:r w:rsidRPr="007A61DC">
              <w:rPr>
                <w:sz w:val="20"/>
                <w:szCs w:val="20"/>
              </w:rPr>
              <w:t xml:space="preserve"> </w:t>
            </w:r>
            <w:proofErr w:type="spellStart"/>
            <w:r w:rsidRPr="007A61DC">
              <w:rPr>
                <w:sz w:val="20"/>
                <w:szCs w:val="20"/>
              </w:rPr>
              <w:t>View</w:t>
            </w:r>
            <w:proofErr w:type="spellEnd"/>
            <w:r w:rsidRPr="007A61DC">
              <w:rPr>
                <w:sz w:val="20"/>
                <w:szCs w:val="20"/>
              </w:rPr>
              <w:t xml:space="preserve"> формат 1:1 (160*160) MW, с </w:t>
            </w:r>
            <w:proofErr w:type="spellStart"/>
            <w:r w:rsidRPr="007A61DC">
              <w:rPr>
                <w:sz w:val="20"/>
                <w:szCs w:val="20"/>
              </w:rPr>
              <w:t>возм</w:t>
            </w:r>
            <w:proofErr w:type="spellEnd"/>
            <w:r w:rsidRPr="007A61DC">
              <w:rPr>
                <w:sz w:val="20"/>
                <w:szCs w:val="20"/>
              </w:rPr>
              <w:t>. наст. креп. (LEV-100105)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6586" w14:textId="745A434B" w:rsidR="00041432" w:rsidRPr="009C512C" w:rsidRDefault="00041432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B2B9" w14:textId="43BCD026" w:rsidR="00041432" w:rsidRDefault="00270B47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4,215</w:t>
            </w:r>
          </w:p>
        </w:tc>
      </w:tr>
      <w:tr w:rsidR="00041432" w:rsidRPr="009C512C" w14:paraId="695DC459" w14:textId="1AA3534D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6309" w14:textId="46E9BC8C" w:rsidR="00041432" w:rsidRPr="009C512C" w:rsidRDefault="00041432" w:rsidP="00FE4ECC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  <w:lang w:val="en-US"/>
              </w:rPr>
            </w:pPr>
            <w:r w:rsidRPr="007A61DC">
              <w:rPr>
                <w:sz w:val="20"/>
                <w:szCs w:val="20"/>
              </w:rPr>
              <w:t>Программное</w:t>
            </w:r>
            <w:r w:rsidRPr="007A61DC">
              <w:rPr>
                <w:sz w:val="20"/>
                <w:szCs w:val="20"/>
                <w:lang w:val="en-US"/>
              </w:rPr>
              <w:t xml:space="preserve"> </w:t>
            </w:r>
            <w:r w:rsidRPr="007A61DC">
              <w:rPr>
                <w:sz w:val="20"/>
                <w:szCs w:val="20"/>
              </w:rPr>
              <w:t>обеспечение</w:t>
            </w:r>
            <w:r w:rsidRPr="007A61DC">
              <w:rPr>
                <w:sz w:val="20"/>
                <w:szCs w:val="20"/>
                <w:lang w:val="en-US"/>
              </w:rPr>
              <w:t xml:space="preserve"> Kaspersky Internet Security Multi-Device Rus Ed. 2 </w:t>
            </w:r>
            <w:proofErr w:type="spellStart"/>
            <w:r w:rsidRPr="007A61DC">
              <w:rPr>
                <w:sz w:val="20"/>
                <w:szCs w:val="20"/>
              </w:rPr>
              <w:t>Устр</w:t>
            </w:r>
            <w:proofErr w:type="spellEnd"/>
            <w:r w:rsidRPr="007A61DC">
              <w:rPr>
                <w:sz w:val="20"/>
                <w:szCs w:val="20"/>
                <w:lang w:val="en-US"/>
              </w:rPr>
              <w:t xml:space="preserve">. 1 </w:t>
            </w:r>
            <w:r w:rsidRPr="007A61DC">
              <w:rPr>
                <w:sz w:val="20"/>
                <w:szCs w:val="20"/>
              </w:rPr>
              <w:t>год</w:t>
            </w:r>
            <w:r w:rsidRPr="007A61DC">
              <w:rPr>
                <w:sz w:val="20"/>
                <w:szCs w:val="20"/>
                <w:lang w:val="en-US"/>
              </w:rPr>
              <w:t xml:space="preserve"> Base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3D84" w14:textId="08379CEC" w:rsidR="00041432" w:rsidRPr="009C512C" w:rsidRDefault="00041432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80A0" w14:textId="06F428ED" w:rsidR="00041432" w:rsidRDefault="004070D3" w:rsidP="00FE4ECC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6,16</w:t>
            </w:r>
          </w:p>
        </w:tc>
      </w:tr>
      <w:tr w:rsidR="00041432" w:rsidRPr="009C512C" w14:paraId="18FAFB34" w14:textId="7BB630D2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D1F1" w14:textId="3957AF6A" w:rsidR="00041432" w:rsidRPr="009C512C" w:rsidRDefault="00041432" w:rsidP="00C2360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RPr="007A61DC">
              <w:rPr>
                <w:sz w:val="20"/>
                <w:szCs w:val="20"/>
              </w:rPr>
              <w:t>Учебный комплект КОМПАС-3</w:t>
            </w:r>
            <w:r w:rsidRPr="007A61DC">
              <w:rPr>
                <w:sz w:val="20"/>
                <w:szCs w:val="20"/>
                <w:lang w:val="en-US"/>
              </w:rPr>
              <w:t>D</w:t>
            </w:r>
            <w:r w:rsidRPr="007A61DC">
              <w:rPr>
                <w:sz w:val="20"/>
                <w:szCs w:val="20"/>
              </w:rPr>
              <w:t xml:space="preserve"> </w:t>
            </w:r>
            <w:r w:rsidRPr="007A61DC">
              <w:rPr>
                <w:sz w:val="20"/>
                <w:szCs w:val="20"/>
                <w:lang w:val="en-US"/>
              </w:rPr>
              <w:t>v</w:t>
            </w:r>
            <w:r w:rsidRPr="007A61DC">
              <w:rPr>
                <w:sz w:val="20"/>
                <w:szCs w:val="20"/>
              </w:rPr>
              <w:t xml:space="preserve"> 18 на 10 мест. 3</w:t>
            </w:r>
            <w:r w:rsidRPr="007A61DC">
              <w:rPr>
                <w:sz w:val="20"/>
                <w:szCs w:val="20"/>
                <w:lang w:val="en-US"/>
              </w:rPr>
              <w:t>D</w:t>
            </w:r>
            <w:r w:rsidRPr="007A61DC">
              <w:rPr>
                <w:sz w:val="20"/>
                <w:szCs w:val="20"/>
              </w:rPr>
              <w:t xml:space="preserve"> моделирование для 3</w:t>
            </w:r>
            <w:r w:rsidRPr="007A61DC">
              <w:rPr>
                <w:sz w:val="20"/>
                <w:szCs w:val="20"/>
                <w:lang w:val="en-US"/>
              </w:rPr>
              <w:t>D</w:t>
            </w:r>
            <w:r w:rsidRPr="007A61DC">
              <w:rPr>
                <w:sz w:val="20"/>
                <w:szCs w:val="20"/>
              </w:rPr>
              <w:t xml:space="preserve"> печати на 10 мест, лицензия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FADE" w14:textId="02973E42" w:rsidR="00041432" w:rsidRPr="009C512C" w:rsidRDefault="0004143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D90F" w14:textId="432FC884" w:rsidR="00041432" w:rsidRDefault="00E43D4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041432" w:rsidRPr="009C512C" w14:paraId="2B9BAF3F" w14:textId="0542D62A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E51C" w14:textId="09A0B07A" w:rsidR="00041432" w:rsidRPr="009C512C" w:rsidRDefault="00041432" w:rsidP="00C2360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RPr="007A61DC">
              <w:rPr>
                <w:spacing w:val="-1"/>
                <w:sz w:val="20"/>
                <w:szCs w:val="20"/>
              </w:rPr>
              <w:t>КОМПАС-3</w:t>
            </w:r>
            <w:r w:rsidRPr="007A61DC">
              <w:rPr>
                <w:spacing w:val="-1"/>
                <w:sz w:val="20"/>
                <w:szCs w:val="20"/>
                <w:lang w:val="en-US"/>
              </w:rPr>
              <w:t>D</w:t>
            </w:r>
            <w:r w:rsidRPr="007A61DC">
              <w:rPr>
                <w:spacing w:val="-1"/>
                <w:sz w:val="20"/>
                <w:szCs w:val="20"/>
              </w:rPr>
              <w:t xml:space="preserve"> для преподавателя. Проектирование и конструирование в машиностроении, лицензия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6147" w14:textId="7F3C23AB" w:rsidR="00041432" w:rsidRPr="009C512C" w:rsidRDefault="0004143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C832" w14:textId="29846B23" w:rsidR="00041432" w:rsidRDefault="00E43D4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  <w:tr w:rsidR="00041432" w:rsidRPr="009C512C" w14:paraId="63239766" w14:textId="67F3162E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87D6" w14:textId="342848E1" w:rsidR="00041432" w:rsidRPr="009C512C" w:rsidRDefault="00041432" w:rsidP="00C2360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RPr="007A61DC">
              <w:rPr>
                <w:spacing w:val="-1"/>
                <w:sz w:val="20"/>
                <w:szCs w:val="20"/>
              </w:rPr>
              <w:t>Учебный комплект A</w:t>
            </w:r>
            <w:proofErr w:type="spellStart"/>
            <w:r w:rsidRPr="007A61DC">
              <w:rPr>
                <w:spacing w:val="-1"/>
                <w:sz w:val="20"/>
                <w:szCs w:val="20"/>
                <w:lang w:val="en-US"/>
              </w:rPr>
              <w:t>rtistan</w:t>
            </w:r>
            <w:proofErr w:type="spellEnd"/>
            <w:r w:rsidRPr="007A61DC">
              <w:rPr>
                <w:spacing w:val="-1"/>
                <w:sz w:val="20"/>
                <w:szCs w:val="20"/>
              </w:rPr>
              <w:t xml:space="preserve"> </w:t>
            </w:r>
            <w:r w:rsidRPr="007A61DC">
              <w:rPr>
                <w:spacing w:val="-1"/>
                <w:sz w:val="20"/>
                <w:szCs w:val="20"/>
                <w:lang w:val="en-US"/>
              </w:rPr>
              <w:t>Rendering</w:t>
            </w:r>
            <w:r w:rsidRPr="007A61DC">
              <w:rPr>
                <w:spacing w:val="-1"/>
                <w:sz w:val="20"/>
                <w:szCs w:val="20"/>
              </w:rPr>
              <w:t xml:space="preserve"> для КОМПАС-3</w:t>
            </w:r>
            <w:r w:rsidRPr="007A61DC">
              <w:rPr>
                <w:spacing w:val="-1"/>
                <w:sz w:val="20"/>
                <w:szCs w:val="20"/>
                <w:lang w:val="en-US"/>
              </w:rPr>
              <w:t>D</w:t>
            </w:r>
            <w:r w:rsidRPr="007A61DC">
              <w:rPr>
                <w:spacing w:val="-1"/>
                <w:sz w:val="20"/>
                <w:szCs w:val="20"/>
              </w:rPr>
              <w:t xml:space="preserve"> </w:t>
            </w:r>
            <w:r w:rsidRPr="007A61DC">
              <w:rPr>
                <w:spacing w:val="-1"/>
                <w:sz w:val="20"/>
                <w:szCs w:val="20"/>
                <w:lang w:val="en-US"/>
              </w:rPr>
              <w:t>v</w:t>
            </w:r>
            <w:r w:rsidRPr="007A61DC">
              <w:rPr>
                <w:spacing w:val="-1"/>
                <w:sz w:val="20"/>
                <w:szCs w:val="20"/>
              </w:rPr>
              <w:t>18 на 10 мест, лицензия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D8AF" w14:textId="75081B03" w:rsidR="00041432" w:rsidRPr="009C512C" w:rsidRDefault="0004143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D1D4" w14:textId="02669264" w:rsidR="00041432" w:rsidRDefault="00E43D4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</w:tr>
      <w:tr w:rsidR="00041432" w:rsidRPr="009C512C" w14:paraId="2B27E172" w14:textId="61CC9A2A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509F" w14:textId="77777777" w:rsidR="00041432" w:rsidRPr="00C23601" w:rsidRDefault="00041432" w:rsidP="00C23601">
            <w:pPr>
              <w:spacing w:after="0" w:line="240" w:lineRule="auto"/>
              <w:ind w:left="0" w:right="0" w:firstLine="0"/>
              <w:jc w:val="left"/>
              <w:rPr>
                <w:color w:val="auto"/>
                <w:spacing w:val="-1"/>
                <w:sz w:val="20"/>
                <w:szCs w:val="20"/>
              </w:rPr>
            </w:pPr>
            <w:r w:rsidRPr="00C23601">
              <w:rPr>
                <w:color w:val="auto"/>
                <w:spacing w:val="-1"/>
                <w:sz w:val="20"/>
                <w:szCs w:val="20"/>
              </w:rPr>
              <w:t xml:space="preserve">Учебный комплект Модуль ЧПУ. Токарная обработка </w:t>
            </w:r>
            <w:r w:rsidRPr="00C23601">
              <w:rPr>
                <w:color w:val="auto"/>
                <w:spacing w:val="-1"/>
                <w:sz w:val="20"/>
                <w:szCs w:val="20"/>
                <w:lang w:val="en-US"/>
              </w:rPr>
              <w:t>v</w:t>
            </w:r>
            <w:r w:rsidRPr="00C23601">
              <w:rPr>
                <w:color w:val="auto"/>
                <w:spacing w:val="-1"/>
                <w:sz w:val="20"/>
                <w:szCs w:val="20"/>
              </w:rPr>
              <w:t xml:space="preserve">18 </w:t>
            </w:r>
          </w:p>
          <w:p w14:paraId="643C643F" w14:textId="5227CFBC" w:rsidR="00041432" w:rsidRPr="009C512C" w:rsidRDefault="00041432" w:rsidP="00C2360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RPr="00C23601">
              <w:rPr>
                <w:color w:val="auto"/>
                <w:spacing w:val="-1"/>
                <w:sz w:val="20"/>
                <w:szCs w:val="20"/>
              </w:rPr>
              <w:t>( приложение для КОМПАС -3</w:t>
            </w:r>
            <w:r w:rsidRPr="00C23601">
              <w:rPr>
                <w:color w:val="auto"/>
                <w:spacing w:val="-1"/>
                <w:sz w:val="20"/>
                <w:szCs w:val="20"/>
                <w:lang w:val="en-US"/>
              </w:rPr>
              <w:t>D</w:t>
            </w:r>
            <w:r w:rsidRPr="00C23601">
              <w:rPr>
                <w:color w:val="auto"/>
                <w:spacing w:val="-1"/>
                <w:sz w:val="20"/>
                <w:szCs w:val="20"/>
              </w:rPr>
              <w:t xml:space="preserve"> </w:t>
            </w:r>
            <w:r w:rsidRPr="00C23601">
              <w:rPr>
                <w:color w:val="auto"/>
                <w:spacing w:val="-1"/>
                <w:sz w:val="20"/>
                <w:szCs w:val="20"/>
                <w:lang w:val="en-US"/>
              </w:rPr>
              <w:t>v</w:t>
            </w:r>
            <w:r w:rsidRPr="00C23601">
              <w:rPr>
                <w:color w:val="auto"/>
                <w:spacing w:val="-1"/>
                <w:sz w:val="20"/>
                <w:szCs w:val="20"/>
              </w:rPr>
              <w:t>18) на 10 мест, лицензия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BDE5" w14:textId="192610AE" w:rsidR="00041432" w:rsidRPr="009C512C" w:rsidRDefault="0004143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29AF" w14:textId="315026F8" w:rsidR="00041432" w:rsidRDefault="00E43D4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 w:rsidR="00041432" w:rsidRPr="009C512C" w14:paraId="1B0E5569" w14:textId="08A2CBAF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CD86" w14:textId="0B0301CC" w:rsidR="00041432" w:rsidRPr="009C512C" w:rsidRDefault="00041432" w:rsidP="00C2360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RPr="007A61DC">
              <w:rPr>
                <w:spacing w:val="-1"/>
                <w:sz w:val="20"/>
                <w:szCs w:val="20"/>
              </w:rPr>
              <w:t xml:space="preserve">Учебный комплект Модуль ЧПУ. Фрезерная обработка </w:t>
            </w:r>
            <w:r w:rsidRPr="007A61DC">
              <w:rPr>
                <w:spacing w:val="-1"/>
                <w:sz w:val="20"/>
                <w:szCs w:val="20"/>
                <w:lang w:val="en-US"/>
              </w:rPr>
              <w:t>v</w:t>
            </w:r>
            <w:r w:rsidRPr="007A61DC">
              <w:rPr>
                <w:spacing w:val="-1"/>
                <w:sz w:val="20"/>
                <w:szCs w:val="20"/>
              </w:rPr>
              <w:t>18 ( приложение для КОМПАС -3</w:t>
            </w:r>
            <w:r w:rsidRPr="007A61DC">
              <w:rPr>
                <w:spacing w:val="-1"/>
                <w:sz w:val="20"/>
                <w:szCs w:val="20"/>
                <w:lang w:val="en-US"/>
              </w:rPr>
              <w:t>D</w:t>
            </w:r>
            <w:r w:rsidRPr="007A61DC">
              <w:rPr>
                <w:spacing w:val="-1"/>
                <w:sz w:val="20"/>
                <w:szCs w:val="20"/>
              </w:rPr>
              <w:t xml:space="preserve"> </w:t>
            </w:r>
            <w:r w:rsidRPr="007A61DC">
              <w:rPr>
                <w:spacing w:val="-1"/>
                <w:sz w:val="20"/>
                <w:szCs w:val="20"/>
                <w:lang w:val="en-US"/>
              </w:rPr>
              <w:t>v</w:t>
            </w:r>
            <w:r w:rsidRPr="007A61DC">
              <w:rPr>
                <w:spacing w:val="-1"/>
                <w:sz w:val="20"/>
                <w:szCs w:val="20"/>
              </w:rPr>
              <w:t>18) на 10 мест, лицензия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4EF2" w14:textId="0D68A01E" w:rsidR="00041432" w:rsidRPr="009C512C" w:rsidRDefault="0004143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B963" w14:textId="3E43177B" w:rsidR="00041432" w:rsidRDefault="00E43D4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 w:rsidR="00041432" w:rsidRPr="00D05F42" w14:paraId="2C2F212E" w14:textId="2E10F4E1" w:rsidTr="00BC3063">
        <w:tc>
          <w:tcPr>
            <w:tcW w:w="8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43A6" w14:textId="6CC95661" w:rsidR="00041432" w:rsidRPr="00D05F42" w:rsidRDefault="00041432" w:rsidP="00C236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D05F42">
              <w:rPr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18BB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41432" w:rsidRPr="00D05F42" w14:paraId="35F6753B" w14:textId="1BB4923B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2DF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Рабочее место специалиста (стол, тумба, шкаф для одежды, кресло)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5435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A22B" w14:textId="44DB5920" w:rsidR="00041432" w:rsidRPr="00D05F42" w:rsidRDefault="00E43D4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041432" w:rsidRPr="00D05F42" w14:paraId="314AFE47" w14:textId="250C496D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3B90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E911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389" w14:textId="0595B52A" w:rsidR="00041432" w:rsidRPr="00D05F42" w:rsidRDefault="00E43D4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</w:tr>
      <w:tr w:rsidR="00041432" w:rsidRPr="00D05F42" w14:paraId="00DE5036" w14:textId="69197FE9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C01D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Стул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D59B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F220" w14:textId="100F24D2" w:rsidR="00041432" w:rsidRPr="00D05F42" w:rsidRDefault="00E43D4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</w:tr>
      <w:tr w:rsidR="00041432" w:rsidRPr="00D05F42" w14:paraId="25D90035" w14:textId="2CF17F5B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E43C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Доска магнитно-маркерная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C09D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95B5" w14:textId="69290BD4" w:rsidR="00041432" w:rsidRPr="00D05F42" w:rsidRDefault="00E43D4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041432" w:rsidRPr="00D05F42" w14:paraId="2FC14792" w14:textId="360F1DD1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BB70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 xml:space="preserve">Шкаф гардеробный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646B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A554" w14:textId="030A7745" w:rsidR="00041432" w:rsidRPr="00D05F42" w:rsidRDefault="00E43D4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</w:tr>
      <w:tr w:rsidR="00041432" w:rsidRPr="00D05F42" w14:paraId="3DC5FAC7" w14:textId="438E6F84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78B1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 xml:space="preserve">Столы под оборудование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F12C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F94A" w14:textId="0C49EE16" w:rsidR="00041432" w:rsidRPr="00D05F42" w:rsidRDefault="00E43D4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</w:tr>
      <w:tr w:rsidR="00041432" w:rsidRPr="00D05F42" w14:paraId="73F022D8" w14:textId="526059A8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7D4E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D05F42">
              <w:rPr>
                <w:sz w:val="24"/>
                <w:szCs w:val="24"/>
              </w:rPr>
              <w:t>Тулбокс</w:t>
            </w:r>
            <w:proofErr w:type="spellEnd"/>
            <w:r w:rsidRPr="00D05F42">
              <w:rPr>
                <w:sz w:val="24"/>
                <w:szCs w:val="24"/>
              </w:rPr>
              <w:t xml:space="preserve"> для работы с ручным инструментом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1171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70B3" w14:textId="5F5343B3" w:rsidR="00041432" w:rsidRPr="00D05F42" w:rsidRDefault="00E43D4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041432" w:rsidRPr="00D05F42" w14:paraId="16086C7A" w14:textId="565C67BB" w:rsidTr="00BC3063"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AFFA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Контейнер для мусора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FF3B" w14:textId="77777777" w:rsidR="00041432" w:rsidRPr="00D05F42" w:rsidRDefault="0004143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05F4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4F92" w14:textId="4A82FE7E" w:rsidR="00041432" w:rsidRPr="00D05F42" w:rsidRDefault="00E43D42" w:rsidP="00C2360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</w:tbl>
    <w:p w14:paraId="5C364954" w14:textId="77777777" w:rsidR="00FE4ECC" w:rsidRPr="00D05F42" w:rsidRDefault="00FE4ECC" w:rsidP="00FE4ECC">
      <w:pPr>
        <w:spacing w:after="0" w:line="240" w:lineRule="auto"/>
        <w:ind w:left="5328" w:right="2"/>
        <w:rPr>
          <w:sz w:val="24"/>
          <w:szCs w:val="24"/>
        </w:rPr>
      </w:pPr>
    </w:p>
    <w:tbl>
      <w:tblPr>
        <w:tblW w:w="99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976D35" w:rsidRPr="00D05F42" w14:paraId="71331835" w14:textId="77777777" w:rsidTr="00826D00">
        <w:trPr>
          <w:cantSplit/>
        </w:trPr>
        <w:tc>
          <w:tcPr>
            <w:tcW w:w="4961" w:type="dxa"/>
          </w:tcPr>
          <w:p w14:paraId="21604284" w14:textId="77777777" w:rsidR="00976D35" w:rsidRPr="00D05F42" w:rsidRDefault="00976D35" w:rsidP="00826D00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05F42">
              <w:rPr>
                <w:b/>
                <w:bCs/>
                <w:color w:val="auto"/>
                <w:sz w:val="20"/>
                <w:szCs w:val="20"/>
              </w:rPr>
              <w:t>Ссудополучатель:</w:t>
            </w:r>
          </w:p>
        </w:tc>
        <w:tc>
          <w:tcPr>
            <w:tcW w:w="4961" w:type="dxa"/>
          </w:tcPr>
          <w:p w14:paraId="04E490B5" w14:textId="77777777" w:rsidR="00976D35" w:rsidRPr="00D05F42" w:rsidRDefault="00976D35" w:rsidP="00826D00">
            <w:pPr>
              <w:spacing w:after="0" w:line="240" w:lineRule="auto"/>
              <w:ind w:left="0" w:right="0" w:firstLine="0"/>
              <w:rPr>
                <w:b/>
                <w:iCs/>
                <w:color w:val="auto"/>
                <w:sz w:val="20"/>
                <w:szCs w:val="20"/>
              </w:rPr>
            </w:pPr>
            <w:r w:rsidRPr="00D05F42">
              <w:rPr>
                <w:b/>
                <w:iCs/>
                <w:color w:val="auto"/>
                <w:sz w:val="20"/>
                <w:szCs w:val="20"/>
              </w:rPr>
              <w:t>Ссудодатель:</w:t>
            </w:r>
          </w:p>
          <w:p w14:paraId="5D84A3A5" w14:textId="77777777" w:rsidR="00191D97" w:rsidRPr="00D05F42" w:rsidRDefault="00191D97" w:rsidP="00191D97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0"/>
              </w:rPr>
            </w:pPr>
            <w:r w:rsidRPr="00D05F42">
              <w:rPr>
                <w:color w:val="auto"/>
                <w:sz w:val="20"/>
                <w:szCs w:val="20"/>
              </w:rPr>
              <w:t>Директор</w:t>
            </w:r>
          </w:p>
          <w:p w14:paraId="4486E395" w14:textId="77777777" w:rsidR="00191D97" w:rsidRPr="00D05F42" w:rsidRDefault="00191D97" w:rsidP="00191D97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0"/>
              </w:rPr>
            </w:pPr>
          </w:p>
          <w:p w14:paraId="05D5A186" w14:textId="77777777" w:rsidR="00191D97" w:rsidRPr="00D05F42" w:rsidRDefault="00191D97" w:rsidP="00191D9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05F42">
              <w:rPr>
                <w:b/>
                <w:color w:val="auto"/>
                <w:sz w:val="20"/>
                <w:szCs w:val="20"/>
              </w:rPr>
              <w:t xml:space="preserve">____________________ </w:t>
            </w:r>
            <w:proofErr w:type="spellStart"/>
            <w:r w:rsidRPr="00D05F42">
              <w:rPr>
                <w:color w:val="auto"/>
                <w:sz w:val="20"/>
                <w:szCs w:val="20"/>
              </w:rPr>
              <w:t>А.В.Гольцов</w:t>
            </w:r>
            <w:proofErr w:type="spellEnd"/>
          </w:p>
          <w:p w14:paraId="6FA255B6" w14:textId="77777777" w:rsidR="00191D97" w:rsidRPr="00D05F42" w:rsidRDefault="00191D97" w:rsidP="00191D97">
            <w:pPr>
              <w:spacing w:after="0" w:line="240" w:lineRule="auto"/>
              <w:ind w:left="0" w:right="0" w:firstLine="142"/>
              <w:jc w:val="left"/>
              <w:rPr>
                <w:color w:val="auto"/>
                <w:sz w:val="20"/>
                <w:szCs w:val="20"/>
              </w:rPr>
            </w:pPr>
            <w:r w:rsidRPr="00D05F42">
              <w:rPr>
                <w:color w:val="auto"/>
                <w:sz w:val="20"/>
                <w:szCs w:val="20"/>
              </w:rPr>
              <w:t>М.П.</w:t>
            </w:r>
          </w:p>
          <w:p w14:paraId="5B4495C9" w14:textId="6A65EFEA" w:rsidR="00976D35" w:rsidRPr="00D05F42" w:rsidRDefault="00976D35" w:rsidP="00976D3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76D35" w:rsidRPr="00D05F42" w14:paraId="1EC35426" w14:textId="77777777" w:rsidTr="00826D00">
        <w:trPr>
          <w:cantSplit/>
        </w:trPr>
        <w:tc>
          <w:tcPr>
            <w:tcW w:w="4961" w:type="dxa"/>
          </w:tcPr>
          <w:p w14:paraId="5034A170" w14:textId="77777777" w:rsidR="00976D35" w:rsidRPr="00D05F42" w:rsidRDefault="00976D35" w:rsidP="00826D00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A56CB54" w14:textId="2B43FDA2" w:rsidR="00976D35" w:rsidRPr="00D05F42" w:rsidRDefault="00976D35" w:rsidP="00976D35">
            <w:pPr>
              <w:tabs>
                <w:tab w:val="left" w:pos="5670"/>
                <w:tab w:val="left" w:pos="6300"/>
                <w:tab w:val="left" w:pos="900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76D35" w:rsidRPr="00D05F42" w14:paraId="2E478968" w14:textId="77777777" w:rsidTr="00826D00">
        <w:trPr>
          <w:cantSplit/>
        </w:trPr>
        <w:tc>
          <w:tcPr>
            <w:tcW w:w="4961" w:type="dxa"/>
          </w:tcPr>
          <w:p w14:paraId="467FE83B" w14:textId="77777777" w:rsidR="00976D35" w:rsidRPr="00D05F42" w:rsidRDefault="00976D35" w:rsidP="00826D00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901377" w14:textId="77777777" w:rsidR="00976D35" w:rsidRPr="00D05F42" w:rsidRDefault="00976D35" w:rsidP="00191D97">
            <w:pPr>
              <w:spacing w:after="0" w:line="240" w:lineRule="auto"/>
              <w:ind w:left="0" w:right="0" w:firstLine="142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77F87137" w14:textId="77777777" w:rsidR="009A0BED" w:rsidRDefault="009A0BED" w:rsidP="00CE5367">
      <w:pPr>
        <w:widowControl w:val="0"/>
        <w:autoSpaceDE w:val="0"/>
        <w:autoSpaceDN w:val="0"/>
        <w:adjustRightInd w:val="0"/>
        <w:spacing w:after="0" w:line="240" w:lineRule="auto"/>
        <w:ind w:left="6237" w:right="0" w:firstLine="0"/>
        <w:jc w:val="left"/>
        <w:rPr>
          <w:rFonts w:eastAsiaTheme="minorEastAsia"/>
          <w:color w:val="26282F"/>
          <w:sz w:val="24"/>
          <w:szCs w:val="24"/>
        </w:rPr>
      </w:pPr>
      <w:bookmarkStart w:id="13" w:name="sub_2000"/>
    </w:p>
    <w:p w14:paraId="594D8696" w14:textId="75A28C97" w:rsidR="00CE5367" w:rsidRPr="00CE5367" w:rsidRDefault="003A3C6F" w:rsidP="00CE5367">
      <w:pPr>
        <w:widowControl w:val="0"/>
        <w:autoSpaceDE w:val="0"/>
        <w:autoSpaceDN w:val="0"/>
        <w:adjustRightInd w:val="0"/>
        <w:spacing w:after="0" w:line="240" w:lineRule="auto"/>
        <w:ind w:left="6237" w:right="0" w:firstLine="0"/>
        <w:jc w:val="left"/>
        <w:rPr>
          <w:rFonts w:eastAsiaTheme="minorEastAsia"/>
          <w:color w:val="26282F"/>
          <w:sz w:val="24"/>
          <w:szCs w:val="24"/>
        </w:rPr>
      </w:pPr>
      <w:r w:rsidRPr="00CE5367">
        <w:rPr>
          <w:rFonts w:eastAsiaTheme="minorEastAsia"/>
          <w:color w:val="26282F"/>
          <w:sz w:val="24"/>
          <w:szCs w:val="24"/>
        </w:rPr>
        <w:t xml:space="preserve">Приложение N </w:t>
      </w:r>
      <w:r w:rsidR="00B70866">
        <w:rPr>
          <w:rFonts w:eastAsiaTheme="minorEastAsia"/>
          <w:color w:val="26282F"/>
          <w:sz w:val="24"/>
          <w:szCs w:val="24"/>
        </w:rPr>
        <w:t>2</w:t>
      </w:r>
      <w:r w:rsidRPr="00CE5367">
        <w:rPr>
          <w:rFonts w:eastAsiaTheme="minorEastAsia"/>
          <w:color w:val="26282F"/>
          <w:sz w:val="24"/>
          <w:szCs w:val="24"/>
        </w:rPr>
        <w:br/>
        <w:t xml:space="preserve">к </w:t>
      </w:r>
      <w:r w:rsidRPr="00CE5367">
        <w:rPr>
          <w:rFonts w:eastAsiaTheme="minorEastAsia"/>
          <w:color w:val="auto"/>
          <w:sz w:val="24"/>
          <w:szCs w:val="24"/>
        </w:rPr>
        <w:t>договору</w:t>
      </w:r>
      <w:r w:rsidRPr="00CE5367">
        <w:rPr>
          <w:rFonts w:eastAsiaTheme="minorEastAsia"/>
          <w:color w:val="26282F"/>
          <w:sz w:val="24"/>
          <w:szCs w:val="24"/>
        </w:rPr>
        <w:t xml:space="preserve"> безвозмездного </w:t>
      </w:r>
    </w:p>
    <w:p w14:paraId="36DF9847" w14:textId="77777777" w:rsidR="00CE5367" w:rsidRDefault="003A3C6F" w:rsidP="00CE5367">
      <w:pPr>
        <w:widowControl w:val="0"/>
        <w:autoSpaceDE w:val="0"/>
        <w:autoSpaceDN w:val="0"/>
        <w:adjustRightInd w:val="0"/>
        <w:spacing w:after="0" w:line="240" w:lineRule="auto"/>
        <w:ind w:left="6237" w:right="0" w:firstLine="0"/>
        <w:jc w:val="left"/>
        <w:rPr>
          <w:rFonts w:eastAsiaTheme="minorEastAsia"/>
          <w:color w:val="26282F"/>
          <w:sz w:val="24"/>
          <w:szCs w:val="24"/>
        </w:rPr>
      </w:pPr>
      <w:r w:rsidRPr="00CE5367">
        <w:rPr>
          <w:rFonts w:eastAsiaTheme="minorEastAsia"/>
          <w:color w:val="26282F"/>
          <w:sz w:val="24"/>
          <w:szCs w:val="24"/>
        </w:rPr>
        <w:t>пользования Оборудованием</w:t>
      </w:r>
    </w:p>
    <w:p w14:paraId="7AD3119C" w14:textId="5FCC2CCD" w:rsidR="003A3C6F" w:rsidRPr="00CE5367" w:rsidRDefault="003A3C6F" w:rsidP="00CE5367">
      <w:pPr>
        <w:widowControl w:val="0"/>
        <w:autoSpaceDE w:val="0"/>
        <w:autoSpaceDN w:val="0"/>
        <w:adjustRightInd w:val="0"/>
        <w:spacing w:after="0" w:line="240" w:lineRule="auto"/>
        <w:ind w:left="6237" w:right="0" w:firstLine="0"/>
        <w:jc w:val="left"/>
        <w:rPr>
          <w:rFonts w:eastAsiaTheme="minorEastAsia"/>
          <w:color w:val="auto"/>
          <w:sz w:val="24"/>
          <w:szCs w:val="24"/>
        </w:rPr>
      </w:pPr>
      <w:r w:rsidRPr="00CE5367">
        <w:rPr>
          <w:rFonts w:eastAsiaTheme="minorEastAsia"/>
          <w:color w:val="26282F"/>
          <w:sz w:val="24"/>
          <w:szCs w:val="24"/>
        </w:rPr>
        <w:t xml:space="preserve">от </w:t>
      </w:r>
      <w:r w:rsidR="00976D35" w:rsidRPr="00CE5367">
        <w:rPr>
          <w:rFonts w:eastAsiaTheme="minorEastAsia"/>
          <w:color w:val="auto"/>
          <w:sz w:val="24"/>
          <w:szCs w:val="24"/>
        </w:rPr>
        <w:t>________</w:t>
      </w:r>
      <w:r w:rsidRPr="00CE5367">
        <w:rPr>
          <w:rFonts w:eastAsiaTheme="minorEastAsia"/>
          <w:color w:val="auto"/>
          <w:sz w:val="24"/>
          <w:szCs w:val="24"/>
        </w:rPr>
        <w:t xml:space="preserve"> </w:t>
      </w:r>
    </w:p>
    <w:bookmarkEnd w:id="13"/>
    <w:p w14:paraId="0E578DBA" w14:textId="77777777" w:rsidR="003A3C6F" w:rsidRPr="00CE5367" w:rsidRDefault="003A3C6F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</w:p>
    <w:p w14:paraId="0CB3D345" w14:textId="77777777" w:rsidR="00CE5367" w:rsidRDefault="00CE5367" w:rsidP="00CE536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t xml:space="preserve">Передаточный </w:t>
      </w:r>
      <w:r w:rsidR="003A3C6F" w:rsidRPr="00CE5367">
        <w:rPr>
          <w:rFonts w:eastAsiaTheme="minorEastAsia"/>
          <w:b/>
          <w:bCs/>
          <w:color w:val="26282F"/>
          <w:sz w:val="24"/>
          <w:szCs w:val="24"/>
        </w:rPr>
        <w:t xml:space="preserve">Акт </w:t>
      </w:r>
    </w:p>
    <w:p w14:paraId="4FE4DC61" w14:textId="0904801F" w:rsidR="003A3C6F" w:rsidRPr="00CE5367" w:rsidRDefault="003A3C6F" w:rsidP="00CE536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r w:rsidRPr="00CE5367">
        <w:rPr>
          <w:rFonts w:eastAsiaTheme="minorEastAsia"/>
          <w:b/>
          <w:bCs/>
          <w:color w:val="26282F"/>
          <w:sz w:val="24"/>
          <w:szCs w:val="24"/>
        </w:rPr>
        <w:t xml:space="preserve">о принятии Оборудования </w:t>
      </w:r>
    </w:p>
    <w:p w14:paraId="19E75DD7" w14:textId="77777777" w:rsidR="003A3C6F" w:rsidRPr="00CE5367" w:rsidRDefault="003A3C6F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98"/>
        <w:gridCol w:w="4449"/>
      </w:tblGrid>
      <w:tr w:rsidR="003A3C6F" w:rsidRPr="00CE5367" w14:paraId="34AF1EF0" w14:textId="77777777" w:rsidTr="003A3C6F"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5C07CA75" w14:textId="1A478EB6" w:rsidR="003A3C6F" w:rsidRPr="00CE5367" w:rsidRDefault="00976D35" w:rsidP="003A3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proofErr w:type="spellStart"/>
            <w:r w:rsidRPr="00CE5367">
              <w:rPr>
                <w:rFonts w:eastAsiaTheme="minorEastAsia"/>
                <w:color w:val="auto"/>
                <w:sz w:val="24"/>
                <w:szCs w:val="24"/>
              </w:rPr>
              <w:t>г.Елец</w:t>
            </w:r>
            <w:proofErr w:type="spellEnd"/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14:paraId="31EEE40A" w14:textId="56C5381E" w:rsidR="003A3C6F" w:rsidRPr="00CE5367" w:rsidRDefault="00976D35" w:rsidP="003A3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color w:val="auto"/>
                <w:sz w:val="24"/>
                <w:szCs w:val="24"/>
              </w:rPr>
            </w:pPr>
            <w:r w:rsidRPr="00CE5367">
              <w:rPr>
                <w:rFonts w:eastAsiaTheme="minorEastAsia"/>
                <w:color w:val="auto"/>
                <w:sz w:val="24"/>
                <w:szCs w:val="24"/>
              </w:rPr>
              <w:t>«___»______20__г.</w:t>
            </w:r>
          </w:p>
        </w:tc>
      </w:tr>
    </w:tbl>
    <w:p w14:paraId="3D42A5B8" w14:textId="77777777" w:rsidR="003A3C6F" w:rsidRPr="00CE5367" w:rsidRDefault="003A3C6F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</w:p>
    <w:p w14:paraId="71B76461" w14:textId="41AA354E" w:rsidR="00976D35" w:rsidRPr="00CE5367" w:rsidRDefault="003A3C6F" w:rsidP="00976D35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CE5367">
        <w:rPr>
          <w:rFonts w:eastAsiaTheme="minorEastAsia"/>
          <w:color w:val="auto"/>
          <w:sz w:val="24"/>
          <w:szCs w:val="24"/>
        </w:rPr>
        <w:t>Мы, нижеподписавшиеся,</w:t>
      </w:r>
      <w:r w:rsidR="00976D35" w:rsidRPr="00CE5367">
        <w:t xml:space="preserve"> </w:t>
      </w:r>
      <w:r w:rsidR="00976D35" w:rsidRPr="00CE5367">
        <w:rPr>
          <w:rFonts w:eastAsiaTheme="minorEastAsia"/>
          <w:color w:val="auto"/>
          <w:sz w:val="24"/>
          <w:szCs w:val="24"/>
        </w:rPr>
        <w:t xml:space="preserve">АНО «Центр координации поддержки </w:t>
      </w:r>
      <w:proofErr w:type="spellStart"/>
      <w:r w:rsidR="00976D35" w:rsidRPr="00CE5367">
        <w:rPr>
          <w:rFonts w:eastAsiaTheme="minorEastAsia"/>
          <w:color w:val="auto"/>
          <w:sz w:val="24"/>
          <w:szCs w:val="24"/>
        </w:rPr>
        <w:t>экспортно</w:t>
      </w:r>
      <w:proofErr w:type="spellEnd"/>
      <w:r w:rsidR="00976D35" w:rsidRPr="00CE5367">
        <w:rPr>
          <w:rFonts w:eastAsiaTheme="minorEastAsia"/>
          <w:color w:val="auto"/>
          <w:sz w:val="24"/>
          <w:szCs w:val="24"/>
        </w:rPr>
        <w:t xml:space="preserve"> ориентированных субъектов малого и среднего предпринимательства» именуемый в дальнейшем «Центр» или «Ссудодатель», в лице директора </w:t>
      </w:r>
      <w:proofErr w:type="spellStart"/>
      <w:r w:rsidR="00976D35" w:rsidRPr="00CE5367">
        <w:rPr>
          <w:rFonts w:eastAsiaTheme="minorEastAsia"/>
          <w:color w:val="auto"/>
          <w:sz w:val="24"/>
          <w:szCs w:val="24"/>
        </w:rPr>
        <w:t>Гольцова</w:t>
      </w:r>
      <w:proofErr w:type="spellEnd"/>
      <w:r w:rsidR="00976D35" w:rsidRPr="00CE5367">
        <w:rPr>
          <w:rFonts w:eastAsiaTheme="minorEastAsia"/>
          <w:color w:val="auto"/>
          <w:sz w:val="24"/>
          <w:szCs w:val="24"/>
        </w:rPr>
        <w:t xml:space="preserve"> Анатолия Васильевича, действующего на основании Устава, с одной стороны, и </w:t>
      </w:r>
    </w:p>
    <w:p w14:paraId="2392CD68" w14:textId="77777777" w:rsidR="00976D35" w:rsidRPr="00CE5367" w:rsidRDefault="00976D35" w:rsidP="00976D35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CE5367">
        <w:rPr>
          <w:rFonts w:eastAsiaTheme="minorEastAsia"/>
          <w:color w:val="auto"/>
          <w:sz w:val="24"/>
          <w:szCs w:val="24"/>
        </w:rPr>
        <w:t xml:space="preserve">___________________, именуемый в дальнейшем «Субъект МСП» или «Ссудополучатель», в лице </w:t>
      </w:r>
    </w:p>
    <w:p w14:paraId="1EA90A9C" w14:textId="39CBD644" w:rsidR="00976D35" w:rsidRPr="00CE5367" w:rsidRDefault="00976D35" w:rsidP="00976D35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CE5367">
        <w:rPr>
          <w:rFonts w:eastAsiaTheme="minorEastAsia"/>
          <w:color w:val="auto"/>
          <w:sz w:val="24"/>
          <w:szCs w:val="24"/>
        </w:rPr>
        <w:t>____________________, действующего на основании _____________________, с другой стороны, совместно именуемые «Стороны»,</w:t>
      </w:r>
      <w:r w:rsidR="003A3C6F" w:rsidRPr="00CE5367">
        <w:rPr>
          <w:rFonts w:eastAsiaTheme="minorEastAsia"/>
          <w:color w:val="auto"/>
          <w:sz w:val="24"/>
          <w:szCs w:val="24"/>
        </w:rPr>
        <w:t xml:space="preserve"> </w:t>
      </w:r>
    </w:p>
    <w:p w14:paraId="40DC5717" w14:textId="40D586AF" w:rsidR="003A3C6F" w:rsidRPr="00CE5367" w:rsidRDefault="003A3C6F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CE5367">
        <w:rPr>
          <w:rFonts w:eastAsiaTheme="minorEastAsia"/>
          <w:color w:val="auto"/>
          <w:sz w:val="24"/>
          <w:szCs w:val="24"/>
        </w:rPr>
        <w:t xml:space="preserve">составили настоящий передаточный акт о том, что Ссудодатель передал, а Ссудополучатель принял Оборудование </w:t>
      </w:r>
      <w:r w:rsidR="00976D35" w:rsidRPr="00CE5367">
        <w:rPr>
          <w:rFonts w:eastAsiaTheme="minorEastAsia"/>
          <w:color w:val="auto"/>
          <w:sz w:val="24"/>
          <w:szCs w:val="24"/>
        </w:rPr>
        <w:t>указанное</w:t>
      </w:r>
      <w:r w:rsidRPr="00CE5367">
        <w:rPr>
          <w:rFonts w:eastAsiaTheme="minorEastAsia"/>
          <w:color w:val="auto"/>
          <w:sz w:val="24"/>
          <w:szCs w:val="24"/>
        </w:rPr>
        <w:t xml:space="preserve"> в </w:t>
      </w:r>
      <w:r w:rsidR="00976D35" w:rsidRPr="00CE5367">
        <w:rPr>
          <w:rFonts w:eastAsiaTheme="minorEastAsia"/>
          <w:color w:val="auto"/>
          <w:sz w:val="24"/>
          <w:szCs w:val="24"/>
        </w:rPr>
        <w:t xml:space="preserve">Приложении № </w:t>
      </w:r>
      <w:hyperlink w:anchor="sub_1000" w:history="1">
        <w:r w:rsidR="00976D35" w:rsidRPr="00CE5367">
          <w:rPr>
            <w:rFonts w:eastAsiaTheme="minorEastAsia"/>
            <w:color w:val="auto"/>
            <w:sz w:val="24"/>
            <w:szCs w:val="24"/>
          </w:rPr>
          <w:t>2</w:t>
        </w:r>
      </w:hyperlink>
      <w:r w:rsidRPr="00CE5367">
        <w:rPr>
          <w:rFonts w:eastAsiaTheme="minorEastAsia"/>
          <w:color w:val="auto"/>
          <w:sz w:val="24"/>
          <w:szCs w:val="24"/>
        </w:rPr>
        <w:t xml:space="preserve"> к </w:t>
      </w:r>
      <w:r w:rsidR="00976D35" w:rsidRPr="00CE5367">
        <w:rPr>
          <w:rFonts w:eastAsiaTheme="minorEastAsia"/>
          <w:color w:val="auto"/>
          <w:sz w:val="24"/>
          <w:szCs w:val="24"/>
        </w:rPr>
        <w:t>Д</w:t>
      </w:r>
      <w:r w:rsidRPr="00CE5367">
        <w:rPr>
          <w:rFonts w:eastAsiaTheme="minorEastAsia"/>
          <w:color w:val="auto"/>
          <w:sz w:val="24"/>
          <w:szCs w:val="24"/>
        </w:rPr>
        <w:t xml:space="preserve">оговору безвозмездного пользования Оборудованием от </w:t>
      </w:r>
      <w:r w:rsidR="00976D35" w:rsidRPr="00CE5367">
        <w:rPr>
          <w:rFonts w:eastAsiaTheme="minorEastAsia"/>
          <w:color w:val="auto"/>
          <w:sz w:val="24"/>
          <w:szCs w:val="24"/>
        </w:rPr>
        <w:t>«___»______20___г</w:t>
      </w:r>
      <w:r w:rsidRPr="00CE5367">
        <w:rPr>
          <w:rFonts w:eastAsiaTheme="minorEastAsia"/>
          <w:color w:val="auto"/>
          <w:sz w:val="24"/>
          <w:szCs w:val="24"/>
        </w:rPr>
        <w:t>.</w:t>
      </w:r>
      <w:r w:rsidR="00976D35" w:rsidRPr="00CE5367">
        <w:rPr>
          <w:rFonts w:eastAsiaTheme="minorEastAsia"/>
          <w:color w:val="auto"/>
          <w:sz w:val="24"/>
          <w:szCs w:val="24"/>
        </w:rPr>
        <w:t xml:space="preserve"> (далее-Договор)</w:t>
      </w:r>
      <w:r w:rsidR="00CE5367" w:rsidRPr="00CE5367">
        <w:rPr>
          <w:rFonts w:eastAsiaTheme="minorEastAsia"/>
          <w:color w:val="auto"/>
          <w:sz w:val="24"/>
          <w:szCs w:val="24"/>
        </w:rPr>
        <w:t>, а также документацию по его эксплуатации согласно приложению к настоящему акту.</w:t>
      </w:r>
    </w:p>
    <w:p w14:paraId="641F8406" w14:textId="77C7D0E9" w:rsidR="00976D35" w:rsidRPr="00CE5367" w:rsidRDefault="00976D35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CE5367">
        <w:rPr>
          <w:rFonts w:eastAsiaTheme="minorEastAsia"/>
          <w:color w:val="auto"/>
          <w:sz w:val="24"/>
          <w:szCs w:val="24"/>
        </w:rPr>
        <w:t>Оборудование является новым, введенным в эксплуатацию, полностью готовым к работе.</w:t>
      </w:r>
    </w:p>
    <w:p w14:paraId="5F9E87C0" w14:textId="77777777" w:rsidR="00976D35" w:rsidRPr="00CE5367" w:rsidRDefault="003A3C6F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  <w:r w:rsidRPr="00CE5367">
        <w:rPr>
          <w:rFonts w:eastAsiaTheme="minorEastAsia"/>
          <w:color w:val="auto"/>
          <w:sz w:val="24"/>
          <w:szCs w:val="24"/>
        </w:rPr>
        <w:t xml:space="preserve">При внешнем осмотре никаких повреждений </w:t>
      </w:r>
      <w:r w:rsidR="00976D35" w:rsidRPr="00CE5367">
        <w:rPr>
          <w:rFonts w:eastAsiaTheme="minorEastAsia"/>
          <w:color w:val="auto"/>
          <w:sz w:val="24"/>
          <w:szCs w:val="24"/>
        </w:rPr>
        <w:t>Оборудования</w:t>
      </w:r>
    </w:p>
    <w:p w14:paraId="5C60E7E5" w14:textId="72E09473" w:rsidR="003A3C6F" w:rsidRDefault="00976D35" w:rsidP="00976D35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sz w:val="24"/>
          <w:szCs w:val="24"/>
        </w:rPr>
      </w:pPr>
      <w:r w:rsidRPr="00CE5367">
        <w:rPr>
          <w:rFonts w:eastAsiaTheme="minorEastAsia"/>
          <w:color w:val="auto"/>
          <w:sz w:val="24"/>
          <w:szCs w:val="24"/>
        </w:rPr>
        <w:t>________________________________________________________________________________________________(</w:t>
      </w:r>
      <w:r w:rsidR="003A3C6F" w:rsidRPr="00CE5367">
        <w:rPr>
          <w:rFonts w:eastAsiaTheme="minorEastAsia"/>
          <w:color w:val="auto"/>
          <w:sz w:val="24"/>
          <w:szCs w:val="24"/>
        </w:rPr>
        <w:t>не обнаружено</w:t>
      </w:r>
      <w:r w:rsidRPr="00CE5367">
        <w:rPr>
          <w:rFonts w:eastAsiaTheme="minorEastAsia"/>
          <w:color w:val="auto"/>
          <w:sz w:val="24"/>
          <w:szCs w:val="24"/>
        </w:rPr>
        <w:t>/ обнаружено: (указать повреждения)</w:t>
      </w:r>
    </w:p>
    <w:p w14:paraId="2CAC05E7" w14:textId="3353DBD9" w:rsidR="00CE5367" w:rsidRPr="00CE5367" w:rsidRDefault="00CE5367" w:rsidP="00976D35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3F9069B" w14:textId="77777777" w:rsidR="00CE5367" w:rsidRPr="00CE5367" w:rsidRDefault="00CE5367" w:rsidP="00CE5367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26282F"/>
          <w:sz w:val="24"/>
          <w:szCs w:val="24"/>
        </w:rPr>
      </w:pPr>
      <w:r w:rsidRPr="00CE5367">
        <w:rPr>
          <w:rFonts w:eastAsiaTheme="minorEastAsia"/>
          <w:color w:val="26282F"/>
          <w:sz w:val="24"/>
          <w:szCs w:val="24"/>
        </w:rPr>
        <w:t>Настоящий передаточный акт составлен в двух экземплярах - по одному экземпляру для каждой из сторон, и оба экземпляра имеют одинаковую юридическую силу.</w:t>
      </w:r>
    </w:p>
    <w:p w14:paraId="3959E4F5" w14:textId="537F2DC4" w:rsidR="00CE5367" w:rsidRDefault="00CE5367" w:rsidP="00CE5367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26282F"/>
          <w:sz w:val="24"/>
          <w:szCs w:val="24"/>
        </w:rPr>
      </w:pPr>
      <w:r w:rsidRPr="00CE5367">
        <w:rPr>
          <w:rFonts w:eastAsiaTheme="minorEastAsia"/>
          <w:color w:val="26282F"/>
          <w:sz w:val="24"/>
          <w:szCs w:val="24"/>
        </w:rPr>
        <w:t>С момента подписания настоящего передаточного акта Оборудование считается переданным Ссудодателем в безвозмездное временное пользование и принятым в безвозмездное временное пользование Ссудополучателем</w:t>
      </w:r>
    </w:p>
    <w:p w14:paraId="585405B1" w14:textId="2A6B3BC8" w:rsidR="00CE5367" w:rsidRDefault="00CE5367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26282F"/>
          <w:sz w:val="24"/>
          <w:szCs w:val="24"/>
        </w:rPr>
      </w:pPr>
    </w:p>
    <w:p w14:paraId="6EE13162" w14:textId="77777777" w:rsidR="00CE5367" w:rsidRDefault="00CE5367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26282F"/>
          <w:sz w:val="24"/>
          <w:szCs w:val="24"/>
        </w:rPr>
      </w:pPr>
    </w:p>
    <w:p w14:paraId="76F6343F" w14:textId="5496D443" w:rsidR="003A3C6F" w:rsidRPr="00CE5367" w:rsidRDefault="003A3C6F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26282F"/>
          <w:sz w:val="24"/>
          <w:szCs w:val="24"/>
        </w:rPr>
      </w:pPr>
      <w:r w:rsidRPr="00CE5367">
        <w:rPr>
          <w:rFonts w:eastAsiaTheme="minorEastAsia"/>
          <w:color w:val="26282F"/>
          <w:sz w:val="24"/>
          <w:szCs w:val="24"/>
        </w:rPr>
        <w:t>Приложение:</w:t>
      </w:r>
    </w:p>
    <w:p w14:paraId="36795726" w14:textId="41C554EE" w:rsidR="00CE5367" w:rsidRDefault="00CE5367" w:rsidP="00CE536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26282F"/>
          <w:sz w:val="24"/>
          <w:szCs w:val="24"/>
        </w:rPr>
      </w:pPr>
      <w:r w:rsidRPr="00CE5367">
        <w:rPr>
          <w:rFonts w:eastAsiaTheme="minorEastAsia"/>
          <w:color w:val="26282F"/>
          <w:sz w:val="24"/>
          <w:szCs w:val="24"/>
        </w:rPr>
        <w:t>1</w:t>
      </w:r>
      <w:r>
        <w:rPr>
          <w:rFonts w:eastAsiaTheme="minorEastAsia"/>
          <w:color w:val="26282F"/>
          <w:sz w:val="24"/>
          <w:szCs w:val="24"/>
        </w:rPr>
        <w:t>.</w:t>
      </w:r>
      <w:r w:rsidRPr="00CE5367">
        <w:rPr>
          <w:rFonts w:eastAsiaTheme="minorEastAsia"/>
          <w:color w:val="26282F"/>
          <w:sz w:val="24"/>
          <w:szCs w:val="24"/>
        </w:rPr>
        <w:t>______________________________________________________________________</w:t>
      </w:r>
    </w:p>
    <w:p w14:paraId="742B5356" w14:textId="0C604262" w:rsidR="00CE5367" w:rsidRDefault="00CE5367" w:rsidP="00CE536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26282F"/>
          <w:sz w:val="24"/>
          <w:szCs w:val="24"/>
        </w:rPr>
      </w:pPr>
      <w:r w:rsidRPr="00CE5367">
        <w:rPr>
          <w:rFonts w:eastAsiaTheme="minorEastAsia"/>
          <w:color w:val="26282F"/>
          <w:sz w:val="24"/>
          <w:szCs w:val="24"/>
        </w:rPr>
        <w:t>2.</w:t>
      </w:r>
      <w:r>
        <w:rPr>
          <w:rFonts w:eastAsiaTheme="minorEastAsia"/>
          <w:color w:val="26282F"/>
          <w:sz w:val="24"/>
          <w:szCs w:val="24"/>
        </w:rPr>
        <w:t>______________________________________________________________________</w:t>
      </w:r>
    </w:p>
    <w:p w14:paraId="668A3808" w14:textId="77777777" w:rsidR="00CE5367" w:rsidRDefault="00CE5367" w:rsidP="00CE536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26282F"/>
          <w:sz w:val="24"/>
          <w:szCs w:val="24"/>
        </w:rPr>
      </w:pPr>
      <w:r w:rsidRPr="00CE5367">
        <w:rPr>
          <w:rFonts w:eastAsiaTheme="minorEastAsia"/>
          <w:color w:val="26282F"/>
          <w:sz w:val="24"/>
          <w:szCs w:val="24"/>
        </w:rPr>
        <w:t>3.</w:t>
      </w:r>
      <w:r>
        <w:rPr>
          <w:rFonts w:eastAsiaTheme="minorEastAsia"/>
          <w:color w:val="26282F"/>
          <w:sz w:val="24"/>
          <w:szCs w:val="24"/>
        </w:rPr>
        <w:t>_______________________________________________________________________</w:t>
      </w:r>
    </w:p>
    <w:p w14:paraId="4B756884" w14:textId="5E7C6DB9" w:rsidR="00CE5367" w:rsidRPr="00CE5367" w:rsidRDefault="00CE5367" w:rsidP="00CE536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26282F"/>
          <w:sz w:val="24"/>
          <w:szCs w:val="24"/>
        </w:rPr>
      </w:pPr>
      <w:r>
        <w:rPr>
          <w:rFonts w:eastAsiaTheme="minorEastAsia"/>
          <w:color w:val="26282F"/>
          <w:sz w:val="24"/>
          <w:szCs w:val="24"/>
        </w:rPr>
        <w:t>4.</w:t>
      </w:r>
      <w:r w:rsidRPr="00CE5367">
        <w:rPr>
          <w:rFonts w:eastAsiaTheme="minorEastAsia"/>
          <w:color w:val="26282F"/>
          <w:sz w:val="24"/>
          <w:szCs w:val="24"/>
        </w:rPr>
        <w:t>______________________________________________________________________</w:t>
      </w:r>
    </w:p>
    <w:p w14:paraId="67250CED" w14:textId="153E0AB8" w:rsidR="003A3C6F" w:rsidRPr="00CE5367" w:rsidRDefault="003A3C6F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EastAsia"/>
          <w:color w:val="auto"/>
          <w:sz w:val="24"/>
          <w:szCs w:val="24"/>
        </w:rPr>
      </w:pPr>
    </w:p>
    <w:p w14:paraId="082DEE05" w14:textId="6510D9A1" w:rsidR="00CE5367" w:rsidRDefault="00CE5367" w:rsidP="003A3C6F">
      <w:pPr>
        <w:widowControl w:val="0"/>
        <w:autoSpaceDE w:val="0"/>
        <w:autoSpaceDN w:val="0"/>
        <w:adjustRightInd w:val="0"/>
        <w:spacing w:after="0" w:line="240" w:lineRule="auto"/>
        <w:ind w:left="0" w:right="0" w:firstLine="720"/>
        <w:rPr>
          <w:rFonts w:ascii="Arial" w:eastAsiaTheme="minorEastAsia" w:hAnsi="Arial" w:cs="Arial"/>
          <w:color w:val="auto"/>
          <w:sz w:val="24"/>
          <w:szCs w:val="24"/>
        </w:rPr>
      </w:pPr>
    </w:p>
    <w:tbl>
      <w:tblPr>
        <w:tblW w:w="99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CE5367" w:rsidRPr="00D05F42" w14:paraId="59D463FE" w14:textId="77777777" w:rsidTr="00826D00">
        <w:trPr>
          <w:cantSplit/>
        </w:trPr>
        <w:tc>
          <w:tcPr>
            <w:tcW w:w="4961" w:type="dxa"/>
          </w:tcPr>
          <w:p w14:paraId="2AD0A49D" w14:textId="77777777" w:rsidR="00CE5367" w:rsidRPr="00D05F42" w:rsidRDefault="00CE5367" w:rsidP="00826D00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05F42">
              <w:rPr>
                <w:b/>
                <w:bCs/>
                <w:color w:val="auto"/>
                <w:sz w:val="20"/>
                <w:szCs w:val="20"/>
              </w:rPr>
              <w:t>Ссудополучатель:</w:t>
            </w:r>
          </w:p>
        </w:tc>
        <w:tc>
          <w:tcPr>
            <w:tcW w:w="4961" w:type="dxa"/>
          </w:tcPr>
          <w:p w14:paraId="2147E7B0" w14:textId="77777777" w:rsidR="00CE5367" w:rsidRPr="00D05F42" w:rsidRDefault="00CE5367" w:rsidP="00826D00">
            <w:pPr>
              <w:spacing w:after="0" w:line="240" w:lineRule="auto"/>
              <w:ind w:left="0" w:right="0" w:firstLine="0"/>
              <w:rPr>
                <w:b/>
                <w:iCs/>
                <w:color w:val="auto"/>
                <w:sz w:val="20"/>
                <w:szCs w:val="20"/>
              </w:rPr>
            </w:pPr>
            <w:r w:rsidRPr="00D05F42">
              <w:rPr>
                <w:b/>
                <w:iCs/>
                <w:color w:val="auto"/>
                <w:sz w:val="20"/>
                <w:szCs w:val="20"/>
              </w:rPr>
              <w:t>Ссудодатель:</w:t>
            </w:r>
          </w:p>
          <w:p w14:paraId="5E901DCF" w14:textId="77777777" w:rsidR="00CE5367" w:rsidRPr="00D05F42" w:rsidRDefault="00CE5367" w:rsidP="00826D0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E5367" w:rsidRPr="00D05F42" w14:paraId="0EC028D9" w14:textId="77777777" w:rsidTr="00826D00">
        <w:trPr>
          <w:cantSplit/>
        </w:trPr>
        <w:tc>
          <w:tcPr>
            <w:tcW w:w="4961" w:type="dxa"/>
          </w:tcPr>
          <w:p w14:paraId="440CE04A" w14:textId="77777777" w:rsidR="00CE5367" w:rsidRPr="00D05F42" w:rsidRDefault="00CE5367" w:rsidP="00826D00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D0548A1" w14:textId="77777777" w:rsidR="00CE5367" w:rsidRPr="00D05F42" w:rsidRDefault="00CE5367" w:rsidP="00826D00">
            <w:pPr>
              <w:tabs>
                <w:tab w:val="left" w:pos="5670"/>
                <w:tab w:val="left" w:pos="6300"/>
                <w:tab w:val="left" w:pos="900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E5367" w:rsidRPr="00D05F42" w14:paraId="7DEAFECE" w14:textId="77777777" w:rsidTr="00826D00">
        <w:trPr>
          <w:cantSplit/>
        </w:trPr>
        <w:tc>
          <w:tcPr>
            <w:tcW w:w="4961" w:type="dxa"/>
          </w:tcPr>
          <w:p w14:paraId="7CEBD6EF" w14:textId="77777777" w:rsidR="00CE5367" w:rsidRPr="00D05F42" w:rsidRDefault="00CE5367" w:rsidP="00826D00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EA18150" w14:textId="77777777" w:rsidR="00CE5367" w:rsidRPr="00D05F42" w:rsidRDefault="00CE5367" w:rsidP="00826D00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0"/>
              </w:rPr>
            </w:pPr>
            <w:r w:rsidRPr="00D05F42">
              <w:rPr>
                <w:color w:val="auto"/>
                <w:sz w:val="20"/>
                <w:szCs w:val="20"/>
              </w:rPr>
              <w:t>Директор</w:t>
            </w:r>
          </w:p>
          <w:p w14:paraId="14EAC8E2" w14:textId="77777777" w:rsidR="00CE5367" w:rsidRPr="00D05F42" w:rsidRDefault="00CE5367" w:rsidP="00826D00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0"/>
              </w:rPr>
            </w:pPr>
          </w:p>
          <w:p w14:paraId="0E295275" w14:textId="77777777" w:rsidR="00CE5367" w:rsidRPr="00D05F42" w:rsidRDefault="00CE5367" w:rsidP="00826D0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05F42">
              <w:rPr>
                <w:b/>
                <w:color w:val="auto"/>
                <w:sz w:val="20"/>
                <w:szCs w:val="20"/>
              </w:rPr>
              <w:t xml:space="preserve">____________________ </w:t>
            </w:r>
            <w:proofErr w:type="spellStart"/>
            <w:r w:rsidRPr="00D05F42">
              <w:rPr>
                <w:color w:val="auto"/>
                <w:sz w:val="20"/>
                <w:szCs w:val="20"/>
              </w:rPr>
              <w:t>А.В.Гольцов</w:t>
            </w:r>
            <w:proofErr w:type="spellEnd"/>
          </w:p>
          <w:p w14:paraId="624D0980" w14:textId="77777777" w:rsidR="00CE5367" w:rsidRPr="00D05F42" w:rsidRDefault="00CE5367" w:rsidP="00826D00">
            <w:pPr>
              <w:spacing w:after="0" w:line="240" w:lineRule="auto"/>
              <w:ind w:left="0" w:right="0" w:firstLine="142"/>
              <w:jc w:val="left"/>
              <w:rPr>
                <w:color w:val="auto"/>
                <w:sz w:val="20"/>
                <w:szCs w:val="20"/>
              </w:rPr>
            </w:pPr>
            <w:r w:rsidRPr="00D05F42">
              <w:rPr>
                <w:color w:val="auto"/>
                <w:sz w:val="20"/>
                <w:szCs w:val="20"/>
              </w:rPr>
              <w:t>М.П.</w:t>
            </w:r>
          </w:p>
          <w:p w14:paraId="407259C7" w14:textId="77777777" w:rsidR="00CE5367" w:rsidRPr="00D05F42" w:rsidRDefault="00CE5367" w:rsidP="00826D00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</w:tr>
    </w:tbl>
    <w:p w14:paraId="36663D96" w14:textId="0C24CB10" w:rsidR="00CE5367" w:rsidRDefault="00CE5367" w:rsidP="00CE5367">
      <w:pPr>
        <w:spacing w:after="289" w:line="265" w:lineRule="auto"/>
        <w:ind w:left="0" w:right="669" w:firstLine="0"/>
        <w:rPr>
          <w:rFonts w:ascii="Arial" w:eastAsiaTheme="minorEastAsia" w:hAnsi="Arial" w:cs="Arial"/>
          <w:color w:val="auto"/>
          <w:sz w:val="24"/>
          <w:szCs w:val="24"/>
        </w:rPr>
      </w:pPr>
    </w:p>
    <w:p w14:paraId="060155E0" w14:textId="77777777" w:rsidR="009A0BED" w:rsidRDefault="009A0BED" w:rsidP="003A67FC">
      <w:pPr>
        <w:widowControl w:val="0"/>
        <w:autoSpaceDE w:val="0"/>
        <w:autoSpaceDN w:val="0"/>
        <w:adjustRightInd w:val="0"/>
        <w:spacing w:after="0" w:line="240" w:lineRule="auto"/>
        <w:ind w:left="6237" w:right="0" w:firstLine="0"/>
        <w:jc w:val="left"/>
        <w:rPr>
          <w:rFonts w:eastAsiaTheme="minorEastAsia"/>
          <w:color w:val="26282F"/>
          <w:sz w:val="24"/>
          <w:szCs w:val="24"/>
        </w:rPr>
      </w:pPr>
    </w:p>
    <w:p w14:paraId="78313EBC" w14:textId="77777777" w:rsidR="009A0BED" w:rsidRDefault="009A0BED" w:rsidP="003A67FC">
      <w:pPr>
        <w:widowControl w:val="0"/>
        <w:autoSpaceDE w:val="0"/>
        <w:autoSpaceDN w:val="0"/>
        <w:adjustRightInd w:val="0"/>
        <w:spacing w:after="0" w:line="240" w:lineRule="auto"/>
        <w:ind w:left="6237" w:right="0" w:firstLine="0"/>
        <w:jc w:val="left"/>
        <w:rPr>
          <w:rFonts w:eastAsiaTheme="minorEastAsia"/>
          <w:color w:val="26282F"/>
          <w:sz w:val="24"/>
          <w:szCs w:val="24"/>
        </w:rPr>
      </w:pPr>
    </w:p>
    <w:p w14:paraId="0DB9D088" w14:textId="77777777" w:rsidR="009A0BED" w:rsidRDefault="009A0BED" w:rsidP="003A67FC">
      <w:pPr>
        <w:widowControl w:val="0"/>
        <w:autoSpaceDE w:val="0"/>
        <w:autoSpaceDN w:val="0"/>
        <w:adjustRightInd w:val="0"/>
        <w:spacing w:after="0" w:line="240" w:lineRule="auto"/>
        <w:ind w:left="6237" w:right="0" w:firstLine="0"/>
        <w:jc w:val="left"/>
        <w:rPr>
          <w:rFonts w:eastAsiaTheme="minorEastAsia"/>
          <w:color w:val="26282F"/>
          <w:sz w:val="24"/>
          <w:szCs w:val="24"/>
        </w:rPr>
      </w:pPr>
    </w:p>
    <w:p w14:paraId="5186DC19" w14:textId="14409C53" w:rsidR="003A67FC" w:rsidRPr="00CE5367" w:rsidRDefault="003A67FC" w:rsidP="003A67FC">
      <w:pPr>
        <w:widowControl w:val="0"/>
        <w:autoSpaceDE w:val="0"/>
        <w:autoSpaceDN w:val="0"/>
        <w:adjustRightInd w:val="0"/>
        <w:spacing w:after="0" w:line="240" w:lineRule="auto"/>
        <w:ind w:left="6237" w:right="0" w:firstLine="0"/>
        <w:jc w:val="left"/>
        <w:rPr>
          <w:rFonts w:eastAsiaTheme="minorEastAsia"/>
          <w:color w:val="26282F"/>
          <w:sz w:val="24"/>
          <w:szCs w:val="24"/>
        </w:rPr>
      </w:pPr>
      <w:r w:rsidRPr="00CE5367">
        <w:rPr>
          <w:rFonts w:eastAsiaTheme="minorEastAsia"/>
          <w:color w:val="26282F"/>
          <w:sz w:val="24"/>
          <w:szCs w:val="24"/>
        </w:rPr>
        <w:t xml:space="preserve">Приложение N </w:t>
      </w:r>
      <w:r w:rsidR="00B70866">
        <w:rPr>
          <w:rFonts w:eastAsiaTheme="minorEastAsia"/>
          <w:color w:val="26282F"/>
          <w:sz w:val="24"/>
          <w:szCs w:val="24"/>
        </w:rPr>
        <w:t>3</w:t>
      </w:r>
      <w:r w:rsidRPr="00CE5367">
        <w:rPr>
          <w:rFonts w:eastAsiaTheme="minorEastAsia"/>
          <w:color w:val="26282F"/>
          <w:sz w:val="24"/>
          <w:szCs w:val="24"/>
        </w:rPr>
        <w:br/>
        <w:t xml:space="preserve">к </w:t>
      </w:r>
      <w:r w:rsidRPr="00CE5367">
        <w:rPr>
          <w:rFonts w:eastAsiaTheme="minorEastAsia"/>
          <w:color w:val="auto"/>
          <w:sz w:val="24"/>
          <w:szCs w:val="24"/>
        </w:rPr>
        <w:t>договору</w:t>
      </w:r>
      <w:r w:rsidRPr="00CE5367">
        <w:rPr>
          <w:rFonts w:eastAsiaTheme="minorEastAsia"/>
          <w:color w:val="26282F"/>
          <w:sz w:val="24"/>
          <w:szCs w:val="24"/>
        </w:rPr>
        <w:t xml:space="preserve"> безвозмездного </w:t>
      </w:r>
    </w:p>
    <w:p w14:paraId="3DB67D94" w14:textId="77777777" w:rsidR="003A67FC" w:rsidRDefault="003A67FC" w:rsidP="003A67FC">
      <w:pPr>
        <w:widowControl w:val="0"/>
        <w:autoSpaceDE w:val="0"/>
        <w:autoSpaceDN w:val="0"/>
        <w:adjustRightInd w:val="0"/>
        <w:spacing w:after="0" w:line="240" w:lineRule="auto"/>
        <w:ind w:left="6237" w:right="0" w:firstLine="0"/>
        <w:jc w:val="left"/>
        <w:rPr>
          <w:rFonts w:eastAsiaTheme="minorEastAsia"/>
          <w:color w:val="26282F"/>
          <w:sz w:val="24"/>
          <w:szCs w:val="24"/>
        </w:rPr>
      </w:pPr>
      <w:r w:rsidRPr="00CE5367">
        <w:rPr>
          <w:rFonts w:eastAsiaTheme="minorEastAsia"/>
          <w:color w:val="26282F"/>
          <w:sz w:val="24"/>
          <w:szCs w:val="24"/>
        </w:rPr>
        <w:t>пользования Оборудованием</w:t>
      </w:r>
    </w:p>
    <w:p w14:paraId="1CFC7015" w14:textId="77777777" w:rsidR="003A67FC" w:rsidRPr="00CE5367" w:rsidRDefault="003A67FC" w:rsidP="003A67FC">
      <w:pPr>
        <w:widowControl w:val="0"/>
        <w:autoSpaceDE w:val="0"/>
        <w:autoSpaceDN w:val="0"/>
        <w:adjustRightInd w:val="0"/>
        <w:spacing w:after="0" w:line="240" w:lineRule="auto"/>
        <w:ind w:left="6237" w:right="0" w:firstLine="0"/>
        <w:jc w:val="left"/>
        <w:rPr>
          <w:rFonts w:eastAsiaTheme="minorEastAsia"/>
          <w:color w:val="auto"/>
          <w:sz w:val="24"/>
          <w:szCs w:val="24"/>
        </w:rPr>
      </w:pPr>
      <w:r w:rsidRPr="00CE5367">
        <w:rPr>
          <w:rFonts w:eastAsiaTheme="minorEastAsia"/>
          <w:color w:val="26282F"/>
          <w:sz w:val="24"/>
          <w:szCs w:val="24"/>
        </w:rPr>
        <w:t xml:space="preserve">от </w:t>
      </w:r>
      <w:r w:rsidRPr="00CE5367">
        <w:rPr>
          <w:rFonts w:eastAsiaTheme="minorEastAsia"/>
          <w:color w:val="auto"/>
          <w:sz w:val="24"/>
          <w:szCs w:val="24"/>
        </w:rPr>
        <w:t xml:space="preserve">________ </w:t>
      </w:r>
    </w:p>
    <w:p w14:paraId="2A154138" w14:textId="77777777" w:rsidR="00530F96" w:rsidRDefault="00530F96" w:rsidP="003A67FC">
      <w:pPr>
        <w:spacing w:after="0" w:line="240" w:lineRule="auto"/>
        <w:ind w:left="0" w:right="2" w:firstLine="0"/>
      </w:pPr>
    </w:p>
    <w:p w14:paraId="25778CA2" w14:textId="22B3F8F6" w:rsidR="00D955E3" w:rsidRDefault="0064756B" w:rsidP="003A67FC">
      <w:pPr>
        <w:spacing w:after="0" w:line="240" w:lineRule="auto"/>
        <w:ind w:left="0" w:right="2"/>
        <w:jc w:val="center"/>
      </w:pPr>
      <w:r>
        <w:t>(Форма)</w:t>
      </w:r>
    </w:p>
    <w:p w14:paraId="6D62AF5C" w14:textId="77777777" w:rsidR="007A1847" w:rsidRDefault="007A1847" w:rsidP="003A67FC">
      <w:pPr>
        <w:spacing w:after="0" w:line="240" w:lineRule="auto"/>
        <w:ind w:left="0" w:right="2"/>
        <w:jc w:val="center"/>
      </w:pPr>
    </w:p>
    <w:p w14:paraId="6A1BADBD" w14:textId="6ABFE963" w:rsidR="00EA0F0A" w:rsidRPr="00EA0F0A" w:rsidRDefault="0064756B" w:rsidP="003A67FC">
      <w:pPr>
        <w:pStyle w:val="1"/>
        <w:numPr>
          <w:ilvl w:val="0"/>
          <w:numId w:val="0"/>
        </w:numPr>
        <w:spacing w:after="0" w:line="240" w:lineRule="auto"/>
        <w:jc w:val="center"/>
      </w:pPr>
      <w:r>
        <w:t xml:space="preserve">Ключевые показатели эффективности Центра молодежного инновационного творчества </w:t>
      </w:r>
      <w:r w:rsidR="00EA0F0A">
        <w:t xml:space="preserve">Липецкой </w:t>
      </w:r>
      <w:r>
        <w:t xml:space="preserve">области на период до 31 </w:t>
      </w:r>
      <w:r w:rsidR="00EA0F0A">
        <w:t xml:space="preserve">декабря </w:t>
      </w:r>
      <w:r>
        <w:t>20</w:t>
      </w:r>
      <w:r w:rsidR="00EA0F0A">
        <w:t>21</w:t>
      </w:r>
      <w:r>
        <w:t xml:space="preserve"> года</w:t>
      </w:r>
    </w:p>
    <w:tbl>
      <w:tblPr>
        <w:tblStyle w:val="TableGrid"/>
        <w:tblW w:w="10215" w:type="dxa"/>
        <w:tblInd w:w="-474" w:type="dxa"/>
        <w:tblCellMar>
          <w:top w:w="58" w:type="dxa"/>
          <w:left w:w="115" w:type="dxa"/>
          <w:right w:w="55" w:type="dxa"/>
        </w:tblCellMar>
        <w:tblLook w:val="04A0" w:firstRow="1" w:lastRow="0" w:firstColumn="1" w:lastColumn="0" w:noHBand="0" w:noVBand="1"/>
      </w:tblPr>
      <w:tblGrid>
        <w:gridCol w:w="676"/>
        <w:gridCol w:w="6169"/>
        <w:gridCol w:w="1668"/>
        <w:gridCol w:w="1702"/>
      </w:tblGrid>
      <w:tr w:rsidR="00D955E3" w14:paraId="2C35AB04" w14:textId="77777777">
        <w:trPr>
          <w:trHeight w:val="11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4872" w14:textId="5DBC289D" w:rsidR="00D955E3" w:rsidRDefault="0064756B" w:rsidP="003A67F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№</w:t>
            </w:r>
          </w:p>
          <w:p w14:paraId="7351FBAD" w14:textId="77777777" w:rsidR="00D955E3" w:rsidRDefault="0064756B" w:rsidP="003A67F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19E1" w14:textId="77777777" w:rsidR="00D955E3" w:rsidRDefault="0064756B" w:rsidP="003A67FC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ECFF" w14:textId="28C150F5" w:rsidR="00D955E3" w:rsidRPr="003A67FC" w:rsidRDefault="0064756B" w:rsidP="003A67F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A67FC">
              <w:rPr>
                <w:b/>
                <w:sz w:val="20"/>
                <w:szCs w:val="20"/>
              </w:rPr>
              <w:t>Рекомендуем</w:t>
            </w:r>
            <w:r w:rsidR="003A67FC" w:rsidRPr="003A67FC">
              <w:rPr>
                <w:b/>
                <w:sz w:val="20"/>
                <w:szCs w:val="20"/>
              </w:rPr>
              <w:t>ое</w:t>
            </w:r>
            <w:r w:rsidRPr="003A67FC">
              <w:rPr>
                <w:b/>
                <w:sz w:val="20"/>
                <w:szCs w:val="20"/>
              </w:rPr>
              <w:t xml:space="preserve"> значение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ADC1" w14:textId="77777777" w:rsidR="00D955E3" w:rsidRPr="003A67FC" w:rsidRDefault="0064756B" w:rsidP="003A67F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A67FC">
              <w:rPr>
                <w:b/>
                <w:sz w:val="20"/>
                <w:szCs w:val="20"/>
              </w:rPr>
              <w:t>Фактическое значение</w:t>
            </w:r>
          </w:p>
        </w:tc>
      </w:tr>
      <w:tr w:rsidR="00D955E3" w14:paraId="31E360D5" w14:textId="77777777">
        <w:trPr>
          <w:trHeight w:val="13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937E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16D9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Количество посетителей центра в год из числа учащихся вузов, количество посетителей из числа профильных молодых специалистов, количество посетителей из числа школьников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6703" w14:textId="77777777" w:rsidR="00D955E3" w:rsidRDefault="0064756B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4"/>
              </w:rPr>
              <w:t>Не менее 125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B250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955E3" w14:paraId="46F47CCB" w14:textId="77777777">
        <w:trPr>
          <w:trHeight w:val="16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A6F0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440A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Количество субъектов малого и среднего предпринимательства, получивших информационную и консультационную поддержку в Центрах молодежного инновационного творчества (чел.), в том числе на безвозмездной основе (чел.)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2168" w14:textId="77777777" w:rsidR="00D955E3" w:rsidRDefault="0064756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>Не менее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4A3B" w14:textId="5F74985E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955E3" w14:paraId="31AD4CE1" w14:textId="77777777">
        <w:trPr>
          <w:trHeight w:val="13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5CE7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C5A3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Количество проведенных мероприятий, направленных на развитие детского научно-технического творчества: конкурсы, выставки, соревнования, образовательные мероприятия, круглые столы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CF24" w14:textId="77777777" w:rsidR="00D955E3" w:rsidRDefault="0064756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>Не менее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5226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955E3" w14:paraId="2A22D6B5" w14:textId="77777777">
        <w:trPr>
          <w:trHeight w:val="109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1BBE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3739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Количество семинаров, тренингов, организованных в целях вовлечения в предпринимательство и развития научно-инновационной деятельности детей и молодежи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281A" w14:textId="77777777" w:rsidR="00D955E3" w:rsidRDefault="0064756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>Не менее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2F3B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955E3" w14:paraId="27875CCC" w14:textId="77777777">
        <w:trPr>
          <w:trHeight w:val="13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A34A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16F0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Количество тематических публикаций по работе Центра молодежного инновационного творчества (в средствах массовой информации, сети Интернет и других источниках)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D2DA" w14:textId="77777777" w:rsidR="00D955E3" w:rsidRDefault="0064756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>Не менее 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AA9F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955E3" w14:paraId="641BC50E" w14:textId="77777777">
        <w:trPr>
          <w:trHeight w:val="8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B915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0C3C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Количество договоров, заключенных Центром молодежного инновационного творчества с другими структурами, заинтересованными в развитии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16B6" w14:textId="77777777" w:rsidR="00D955E3" w:rsidRDefault="0064756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>Не менее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37CF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955E3" w14:paraId="0C36FA76" w14:textId="77777777">
        <w:trPr>
          <w:trHeight w:val="10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A785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4F57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предпринимательского, научно-технического и инновационного творчества молодежи (школы, ВУЗы, колледжи и т.д.)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9506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C78C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955E3" w14:paraId="17CDDD39" w14:textId="77777777">
        <w:trPr>
          <w:trHeight w:val="50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47FA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03C2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Количество разработанных проектов в год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FD52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Не менее 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1673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955E3" w14:paraId="5053B445" w14:textId="77777777">
        <w:trPr>
          <w:trHeight w:val="50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83F6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8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58CF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Количество разработанных образовательных курсов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D6AB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Не менее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0CF3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955E3" w14:paraId="2A35869D" w14:textId="77777777">
        <w:trPr>
          <w:trHeight w:val="50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ADC8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9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AF05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Наличие спонсоров, привлеченных инвестиций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12BC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Не менее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6773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955E3" w14:paraId="64B0F7CB" w14:textId="77777777">
        <w:trPr>
          <w:trHeight w:val="50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F4B9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10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462E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Формирование </w:t>
            </w:r>
            <w:proofErr w:type="spellStart"/>
            <w:r>
              <w:rPr>
                <w:sz w:val="24"/>
              </w:rPr>
              <w:t>тьютерских</w:t>
            </w:r>
            <w:proofErr w:type="spellEnd"/>
            <w:r>
              <w:rPr>
                <w:sz w:val="24"/>
              </w:rPr>
              <w:t xml:space="preserve"> программ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3EE8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Не менее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2F35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955E3" w14:paraId="0586D623" w14:textId="77777777">
        <w:trPr>
          <w:trHeight w:val="50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0407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11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8637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Развитие профиля (в единицах оборудования)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C79F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Не менее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7DB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955E3" w14:paraId="1EAC4329" w14:textId="77777777">
        <w:trPr>
          <w:trHeight w:val="79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ADA5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12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5DDF" w14:textId="77777777" w:rsidR="00D955E3" w:rsidRDefault="006475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Взаимодействие с </w:t>
            </w:r>
            <w:proofErr w:type="spellStart"/>
            <w:r>
              <w:rPr>
                <w:sz w:val="24"/>
              </w:rPr>
              <w:t>ЦМИТами</w:t>
            </w:r>
            <w:proofErr w:type="spellEnd"/>
            <w:r>
              <w:rPr>
                <w:sz w:val="24"/>
              </w:rPr>
              <w:t xml:space="preserve"> РФ и не только </w:t>
            </w:r>
            <w:r>
              <w:rPr>
                <w:i/>
                <w:sz w:val="24"/>
              </w:rPr>
              <w:t>(соглашения о сотрудничестве)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0011" w14:textId="77777777" w:rsidR="00D955E3" w:rsidRDefault="0064756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Не менее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4DA9" w14:textId="77777777" w:rsidR="00D955E3" w:rsidRDefault="00D955E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159684EF" w14:textId="77777777" w:rsidR="00E31A47" w:rsidRDefault="00E31A47">
      <w:pPr>
        <w:spacing w:after="312" w:line="247" w:lineRule="auto"/>
        <w:ind w:left="5328" w:right="147"/>
        <w:jc w:val="left"/>
      </w:pPr>
    </w:p>
    <w:tbl>
      <w:tblPr>
        <w:tblW w:w="99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7A1847" w:rsidRPr="00D05F42" w14:paraId="193872E1" w14:textId="77777777" w:rsidTr="00826D00">
        <w:trPr>
          <w:cantSplit/>
        </w:trPr>
        <w:tc>
          <w:tcPr>
            <w:tcW w:w="4961" w:type="dxa"/>
          </w:tcPr>
          <w:p w14:paraId="6A193620" w14:textId="77777777" w:rsidR="007A1847" w:rsidRPr="00D05F42" w:rsidRDefault="007A1847" w:rsidP="00826D00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05F42">
              <w:rPr>
                <w:b/>
                <w:bCs/>
                <w:color w:val="auto"/>
                <w:sz w:val="20"/>
                <w:szCs w:val="20"/>
              </w:rPr>
              <w:t>Ссудополучатель:</w:t>
            </w:r>
          </w:p>
        </w:tc>
        <w:tc>
          <w:tcPr>
            <w:tcW w:w="4961" w:type="dxa"/>
          </w:tcPr>
          <w:p w14:paraId="643E5226" w14:textId="77777777" w:rsidR="007A1847" w:rsidRPr="00D05F42" w:rsidRDefault="007A1847" w:rsidP="00826D00">
            <w:pPr>
              <w:spacing w:after="0" w:line="240" w:lineRule="auto"/>
              <w:ind w:left="0" w:right="0" w:firstLine="0"/>
              <w:rPr>
                <w:b/>
                <w:iCs/>
                <w:color w:val="auto"/>
                <w:sz w:val="20"/>
                <w:szCs w:val="20"/>
              </w:rPr>
            </w:pPr>
            <w:r w:rsidRPr="00D05F42">
              <w:rPr>
                <w:b/>
                <w:iCs/>
                <w:color w:val="auto"/>
                <w:sz w:val="20"/>
                <w:szCs w:val="20"/>
              </w:rPr>
              <w:t>Ссудодатель:</w:t>
            </w:r>
          </w:p>
          <w:p w14:paraId="45E2648E" w14:textId="77777777" w:rsidR="007A1847" w:rsidRPr="00D05F42" w:rsidRDefault="007A1847" w:rsidP="00826D0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847" w:rsidRPr="00D05F42" w14:paraId="64B907D5" w14:textId="77777777" w:rsidTr="00826D00">
        <w:trPr>
          <w:cantSplit/>
        </w:trPr>
        <w:tc>
          <w:tcPr>
            <w:tcW w:w="4961" w:type="dxa"/>
          </w:tcPr>
          <w:p w14:paraId="259BECAB" w14:textId="77777777" w:rsidR="007A1847" w:rsidRPr="00D05F42" w:rsidRDefault="007A1847" w:rsidP="00826D00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9D3282C" w14:textId="77777777" w:rsidR="007A1847" w:rsidRPr="00D05F42" w:rsidRDefault="007A1847" w:rsidP="00826D00">
            <w:pPr>
              <w:tabs>
                <w:tab w:val="left" w:pos="5670"/>
                <w:tab w:val="left" w:pos="6300"/>
                <w:tab w:val="left" w:pos="9000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A1847" w:rsidRPr="00D05F42" w14:paraId="3B281956" w14:textId="77777777" w:rsidTr="00826D00">
        <w:trPr>
          <w:cantSplit/>
        </w:trPr>
        <w:tc>
          <w:tcPr>
            <w:tcW w:w="4961" w:type="dxa"/>
          </w:tcPr>
          <w:p w14:paraId="296E6D24" w14:textId="77777777" w:rsidR="007A1847" w:rsidRPr="00D05F42" w:rsidRDefault="007A1847" w:rsidP="00826D00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C5DD419" w14:textId="77777777" w:rsidR="007A1847" w:rsidRPr="00D05F42" w:rsidRDefault="007A1847" w:rsidP="00826D00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0"/>
              </w:rPr>
            </w:pPr>
            <w:r w:rsidRPr="00D05F42">
              <w:rPr>
                <w:color w:val="auto"/>
                <w:sz w:val="20"/>
                <w:szCs w:val="20"/>
              </w:rPr>
              <w:t>Директор</w:t>
            </w:r>
          </w:p>
          <w:p w14:paraId="069E8AA4" w14:textId="77777777" w:rsidR="007A1847" w:rsidRPr="00D05F42" w:rsidRDefault="007A1847" w:rsidP="00826D00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  <w:szCs w:val="20"/>
              </w:rPr>
            </w:pPr>
          </w:p>
          <w:p w14:paraId="0B397AF7" w14:textId="77777777" w:rsidR="007A1847" w:rsidRPr="00D05F42" w:rsidRDefault="007A1847" w:rsidP="00826D0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D05F42">
              <w:rPr>
                <w:b/>
                <w:color w:val="auto"/>
                <w:sz w:val="20"/>
                <w:szCs w:val="20"/>
              </w:rPr>
              <w:t xml:space="preserve">____________________ </w:t>
            </w:r>
            <w:proofErr w:type="spellStart"/>
            <w:r w:rsidRPr="00D05F42">
              <w:rPr>
                <w:color w:val="auto"/>
                <w:sz w:val="20"/>
                <w:szCs w:val="20"/>
              </w:rPr>
              <w:t>А.В.Гольцов</w:t>
            </w:r>
            <w:proofErr w:type="spellEnd"/>
          </w:p>
          <w:p w14:paraId="372F10DA" w14:textId="77777777" w:rsidR="007A1847" w:rsidRPr="00D05F42" w:rsidRDefault="007A1847" w:rsidP="00826D00">
            <w:pPr>
              <w:spacing w:after="0" w:line="240" w:lineRule="auto"/>
              <w:ind w:left="0" w:right="0" w:firstLine="142"/>
              <w:jc w:val="left"/>
              <w:rPr>
                <w:color w:val="auto"/>
                <w:sz w:val="20"/>
                <w:szCs w:val="20"/>
              </w:rPr>
            </w:pPr>
            <w:r w:rsidRPr="00D05F42">
              <w:rPr>
                <w:color w:val="auto"/>
                <w:sz w:val="20"/>
                <w:szCs w:val="20"/>
              </w:rPr>
              <w:t>М.П.</w:t>
            </w:r>
          </w:p>
          <w:p w14:paraId="23A63ABD" w14:textId="77777777" w:rsidR="007A1847" w:rsidRPr="00D05F42" w:rsidRDefault="007A1847" w:rsidP="00826D00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</w:tr>
    </w:tbl>
    <w:p w14:paraId="3A089308" w14:textId="77777777" w:rsidR="007A1847" w:rsidRDefault="007A1847" w:rsidP="007A1847">
      <w:pPr>
        <w:spacing w:after="312" w:line="247" w:lineRule="auto"/>
        <w:ind w:left="0" w:right="147"/>
        <w:jc w:val="left"/>
      </w:pPr>
    </w:p>
    <w:p w14:paraId="15C189E9" w14:textId="77777777" w:rsidR="007A1847" w:rsidRDefault="007A1847">
      <w:pPr>
        <w:spacing w:after="312" w:line="247" w:lineRule="auto"/>
        <w:ind w:left="5328" w:right="147"/>
        <w:jc w:val="left"/>
      </w:pPr>
    </w:p>
    <w:p w14:paraId="39D77A59" w14:textId="77777777" w:rsidR="007A1847" w:rsidRDefault="007A1847">
      <w:pPr>
        <w:spacing w:after="312" w:line="247" w:lineRule="auto"/>
        <w:ind w:left="5328" w:right="147"/>
        <w:jc w:val="left"/>
      </w:pPr>
    </w:p>
    <w:p w14:paraId="5DB24FBD" w14:textId="77777777" w:rsidR="007A1847" w:rsidRDefault="007A1847">
      <w:pPr>
        <w:spacing w:after="312" w:line="247" w:lineRule="auto"/>
        <w:ind w:left="5328" w:right="147"/>
        <w:jc w:val="left"/>
      </w:pPr>
    </w:p>
    <w:p w14:paraId="3E7F65B0" w14:textId="77777777" w:rsidR="007A1847" w:rsidRDefault="007A1847">
      <w:pPr>
        <w:spacing w:after="312" w:line="247" w:lineRule="auto"/>
        <w:ind w:left="5328" w:right="147"/>
        <w:jc w:val="left"/>
      </w:pPr>
    </w:p>
    <w:p w14:paraId="42920755" w14:textId="77777777" w:rsidR="007A1847" w:rsidRDefault="007A1847">
      <w:pPr>
        <w:spacing w:after="312" w:line="247" w:lineRule="auto"/>
        <w:ind w:left="5328" w:right="147"/>
        <w:jc w:val="left"/>
      </w:pPr>
    </w:p>
    <w:p w14:paraId="0AD5752D" w14:textId="77777777" w:rsidR="007A1847" w:rsidRDefault="007A1847">
      <w:pPr>
        <w:spacing w:after="312" w:line="247" w:lineRule="auto"/>
        <w:ind w:left="5328" w:right="147"/>
        <w:jc w:val="left"/>
      </w:pPr>
    </w:p>
    <w:p w14:paraId="39D3C51E" w14:textId="77777777" w:rsidR="007A1847" w:rsidRDefault="007A1847">
      <w:pPr>
        <w:spacing w:after="312" w:line="247" w:lineRule="auto"/>
        <w:ind w:left="5328" w:right="147"/>
        <w:jc w:val="left"/>
      </w:pPr>
    </w:p>
    <w:p w14:paraId="3A9F32FA" w14:textId="77777777" w:rsidR="007A1847" w:rsidRDefault="007A1847">
      <w:pPr>
        <w:spacing w:after="312" w:line="247" w:lineRule="auto"/>
        <w:ind w:left="5328" w:right="147"/>
        <w:jc w:val="left"/>
      </w:pPr>
    </w:p>
    <w:p w14:paraId="4EC89300" w14:textId="77777777" w:rsidR="007A1847" w:rsidRDefault="007A1847">
      <w:pPr>
        <w:spacing w:after="312" w:line="247" w:lineRule="auto"/>
        <w:ind w:left="5328" w:right="147"/>
        <w:jc w:val="left"/>
      </w:pPr>
    </w:p>
    <w:p w14:paraId="7529FD1A" w14:textId="77777777" w:rsidR="007A1847" w:rsidRDefault="007A1847">
      <w:pPr>
        <w:spacing w:after="312" w:line="247" w:lineRule="auto"/>
        <w:ind w:left="5328" w:right="147"/>
        <w:jc w:val="left"/>
      </w:pPr>
    </w:p>
    <w:p w14:paraId="2FEE2BBF" w14:textId="77777777" w:rsidR="007A1847" w:rsidRDefault="007A1847">
      <w:pPr>
        <w:spacing w:after="312" w:line="247" w:lineRule="auto"/>
        <w:ind w:left="5328" w:right="147"/>
        <w:jc w:val="left"/>
      </w:pPr>
    </w:p>
    <w:p w14:paraId="2CCFE6C5" w14:textId="77777777" w:rsidR="007A1847" w:rsidRDefault="007A1847">
      <w:pPr>
        <w:spacing w:after="312" w:line="247" w:lineRule="auto"/>
        <w:ind w:left="5328" w:right="147"/>
        <w:jc w:val="left"/>
      </w:pPr>
    </w:p>
    <w:p w14:paraId="590130A7" w14:textId="77777777" w:rsidR="007A1847" w:rsidRDefault="007A1847" w:rsidP="007A1847">
      <w:pPr>
        <w:spacing w:after="312" w:line="247" w:lineRule="auto"/>
        <w:ind w:left="0" w:right="147" w:firstLine="0"/>
        <w:jc w:val="left"/>
      </w:pPr>
    </w:p>
    <w:p w14:paraId="633DD6E1" w14:textId="456C3B24" w:rsidR="00D955E3" w:rsidRPr="007A1847" w:rsidRDefault="0064756B" w:rsidP="007A1847">
      <w:pPr>
        <w:spacing w:after="0" w:line="240" w:lineRule="auto"/>
        <w:ind w:left="5328" w:right="147"/>
        <w:jc w:val="left"/>
        <w:rPr>
          <w:sz w:val="24"/>
          <w:szCs w:val="24"/>
        </w:rPr>
      </w:pPr>
      <w:r w:rsidRPr="007A1847">
        <w:rPr>
          <w:sz w:val="24"/>
          <w:szCs w:val="24"/>
        </w:rPr>
        <w:t>Приложение № 2 к Порядку конкурсного отбора субъекта малого и среднего предпринимательства, выполняющего функции центра молодежного инновационного творчества</w:t>
      </w:r>
      <w:r w:rsidR="007A1847" w:rsidRPr="007A1847">
        <w:rPr>
          <w:sz w:val="24"/>
          <w:szCs w:val="24"/>
        </w:rPr>
        <w:t xml:space="preserve"> на базе центра «Мой бизнес»</w:t>
      </w:r>
      <w:r w:rsidRPr="007A1847">
        <w:rPr>
          <w:sz w:val="24"/>
          <w:szCs w:val="24"/>
        </w:rPr>
        <w:t xml:space="preserve"> </w:t>
      </w:r>
      <w:r w:rsidR="00E31A47" w:rsidRPr="007A1847">
        <w:rPr>
          <w:sz w:val="24"/>
          <w:szCs w:val="24"/>
        </w:rPr>
        <w:t xml:space="preserve"> в </w:t>
      </w:r>
      <w:proofErr w:type="spellStart"/>
      <w:r w:rsidR="00E31A47" w:rsidRPr="007A1847">
        <w:rPr>
          <w:sz w:val="24"/>
          <w:szCs w:val="24"/>
        </w:rPr>
        <w:t>г.Елец</w:t>
      </w:r>
      <w:proofErr w:type="spellEnd"/>
      <w:r w:rsidR="00E31A47" w:rsidRPr="007A1847">
        <w:rPr>
          <w:sz w:val="24"/>
          <w:szCs w:val="24"/>
        </w:rPr>
        <w:t xml:space="preserve"> Липецкой </w:t>
      </w:r>
      <w:r w:rsidRPr="007A1847">
        <w:rPr>
          <w:sz w:val="24"/>
          <w:szCs w:val="24"/>
        </w:rPr>
        <w:t>области</w:t>
      </w:r>
    </w:p>
    <w:p w14:paraId="56696E86" w14:textId="77777777" w:rsidR="00D955E3" w:rsidRPr="007A1847" w:rsidRDefault="0064756B" w:rsidP="007A1847">
      <w:pPr>
        <w:spacing w:after="0" w:line="240" w:lineRule="auto"/>
        <w:ind w:left="735" w:right="669"/>
        <w:rPr>
          <w:sz w:val="24"/>
          <w:szCs w:val="24"/>
        </w:rPr>
      </w:pPr>
      <w:r w:rsidRPr="007A1847">
        <w:rPr>
          <w:sz w:val="24"/>
          <w:szCs w:val="24"/>
        </w:rPr>
        <w:t>(Форма)</w:t>
      </w:r>
    </w:p>
    <w:p w14:paraId="25C1DD07" w14:textId="77777777" w:rsidR="00D955E3" w:rsidRPr="007A1847" w:rsidRDefault="0064756B" w:rsidP="007A1847">
      <w:pPr>
        <w:spacing w:after="0" w:line="240" w:lineRule="auto"/>
        <w:ind w:left="4336" w:right="105"/>
        <w:rPr>
          <w:sz w:val="24"/>
          <w:szCs w:val="24"/>
        </w:rPr>
      </w:pPr>
      <w:r w:rsidRPr="007A1847">
        <w:rPr>
          <w:sz w:val="24"/>
          <w:szCs w:val="24"/>
        </w:rPr>
        <w:t>Председателю Конкурсной комиссии от _____________________________</w:t>
      </w:r>
    </w:p>
    <w:p w14:paraId="194920EC" w14:textId="77777777" w:rsidR="00D955E3" w:rsidRPr="007A1847" w:rsidRDefault="0064756B" w:rsidP="007A1847">
      <w:pPr>
        <w:spacing w:after="0" w:line="240" w:lineRule="auto"/>
        <w:ind w:left="4336" w:right="2"/>
        <w:rPr>
          <w:sz w:val="24"/>
          <w:szCs w:val="24"/>
        </w:rPr>
      </w:pPr>
      <w:r w:rsidRPr="007A1847">
        <w:rPr>
          <w:sz w:val="24"/>
          <w:szCs w:val="24"/>
        </w:rPr>
        <w:t xml:space="preserve">                  (фамилия, имя, отчество)</w:t>
      </w:r>
    </w:p>
    <w:p w14:paraId="2580CD3C" w14:textId="77777777" w:rsidR="00D955E3" w:rsidRPr="007A1847" w:rsidRDefault="0064756B" w:rsidP="007A1847">
      <w:pPr>
        <w:spacing w:after="0" w:line="240" w:lineRule="auto"/>
        <w:ind w:left="4336" w:right="2"/>
        <w:rPr>
          <w:sz w:val="24"/>
          <w:szCs w:val="24"/>
        </w:rPr>
      </w:pPr>
      <w:r w:rsidRPr="007A1847">
        <w:rPr>
          <w:sz w:val="24"/>
          <w:szCs w:val="24"/>
        </w:rPr>
        <w:t>_______________________________</w:t>
      </w:r>
    </w:p>
    <w:p w14:paraId="594E45EC" w14:textId="77777777" w:rsidR="00D955E3" w:rsidRPr="007A1847" w:rsidRDefault="0064756B" w:rsidP="007A1847">
      <w:pPr>
        <w:spacing w:after="0" w:line="240" w:lineRule="auto"/>
        <w:ind w:left="3767" w:right="0"/>
        <w:jc w:val="center"/>
        <w:rPr>
          <w:sz w:val="24"/>
          <w:szCs w:val="24"/>
        </w:rPr>
      </w:pPr>
      <w:r w:rsidRPr="007A1847">
        <w:rPr>
          <w:sz w:val="24"/>
          <w:szCs w:val="24"/>
        </w:rPr>
        <w:t>(организация, индивидуальный предприниматель)</w:t>
      </w:r>
    </w:p>
    <w:p w14:paraId="7C6EAD46" w14:textId="77777777" w:rsidR="007A1847" w:rsidRDefault="0064756B" w:rsidP="007A1847">
      <w:pPr>
        <w:spacing w:after="0" w:line="240" w:lineRule="auto"/>
        <w:ind w:left="5471" w:right="2" w:hanging="1145"/>
        <w:rPr>
          <w:sz w:val="24"/>
          <w:szCs w:val="24"/>
        </w:rPr>
      </w:pPr>
      <w:r w:rsidRPr="007A1847">
        <w:rPr>
          <w:sz w:val="24"/>
          <w:szCs w:val="24"/>
        </w:rPr>
        <w:t xml:space="preserve">_______________________________ </w:t>
      </w:r>
    </w:p>
    <w:p w14:paraId="2ADD4162" w14:textId="6BF9419E" w:rsidR="00D955E3" w:rsidRDefault="0064756B" w:rsidP="007A1847">
      <w:pPr>
        <w:spacing w:after="0" w:line="240" w:lineRule="auto"/>
        <w:ind w:left="5471" w:right="2" w:hanging="1145"/>
        <w:rPr>
          <w:sz w:val="24"/>
          <w:szCs w:val="24"/>
        </w:rPr>
      </w:pPr>
      <w:r w:rsidRPr="007A1847">
        <w:rPr>
          <w:sz w:val="24"/>
          <w:szCs w:val="24"/>
        </w:rPr>
        <w:t>(юридический адрес)</w:t>
      </w:r>
    </w:p>
    <w:p w14:paraId="54572CE3" w14:textId="77777777" w:rsidR="007A1847" w:rsidRPr="007A1847" w:rsidRDefault="007A1847" w:rsidP="007A1847">
      <w:pPr>
        <w:spacing w:after="0" w:line="240" w:lineRule="auto"/>
        <w:ind w:left="5471" w:right="2" w:hanging="1145"/>
        <w:rPr>
          <w:sz w:val="24"/>
          <w:szCs w:val="24"/>
        </w:rPr>
      </w:pPr>
    </w:p>
    <w:p w14:paraId="05220D7E" w14:textId="77777777" w:rsidR="00D955E3" w:rsidRPr="007A1847" w:rsidRDefault="0064756B" w:rsidP="007A1847">
      <w:pPr>
        <w:spacing w:after="0" w:line="265" w:lineRule="auto"/>
        <w:ind w:left="0" w:right="669"/>
        <w:jc w:val="center"/>
        <w:rPr>
          <w:sz w:val="24"/>
          <w:szCs w:val="24"/>
        </w:rPr>
      </w:pPr>
      <w:r w:rsidRPr="007A1847">
        <w:rPr>
          <w:sz w:val="24"/>
          <w:szCs w:val="24"/>
        </w:rPr>
        <w:t>ЗАЯВЛЕНИЕ</w:t>
      </w:r>
    </w:p>
    <w:p w14:paraId="066C59CB" w14:textId="77777777" w:rsidR="00D955E3" w:rsidRPr="007A1847" w:rsidRDefault="0064756B" w:rsidP="007A1847">
      <w:pPr>
        <w:spacing w:after="310"/>
        <w:ind w:left="0" w:right="2" w:hanging="1006"/>
        <w:jc w:val="center"/>
        <w:rPr>
          <w:sz w:val="24"/>
          <w:szCs w:val="24"/>
        </w:rPr>
      </w:pPr>
      <w:r w:rsidRPr="007A1847">
        <w:rPr>
          <w:sz w:val="24"/>
          <w:szCs w:val="24"/>
        </w:rPr>
        <w:t>об участии в конкурсном отборе субъекта МСП, выполняющего функции ЦМИТ</w:t>
      </w:r>
    </w:p>
    <w:p w14:paraId="05BD6B02" w14:textId="77777777" w:rsidR="00D955E3" w:rsidRPr="007A1847" w:rsidRDefault="0064756B">
      <w:pPr>
        <w:ind w:left="58" w:right="2" w:firstLine="709"/>
        <w:rPr>
          <w:sz w:val="24"/>
          <w:szCs w:val="24"/>
        </w:rPr>
      </w:pPr>
      <w:r w:rsidRPr="007A1847">
        <w:rPr>
          <w:sz w:val="24"/>
          <w:szCs w:val="24"/>
        </w:rPr>
        <w:t>Прошу зарегистрировать __________ (указывается полное наименование в т.ч. организационно-правовая форма в соответствии с ЕГРЮЛ юридического лица или ФИО индивидуального предпринимателя, которое(</w:t>
      </w:r>
      <w:proofErr w:type="spellStart"/>
      <w:r w:rsidRPr="007A1847">
        <w:rPr>
          <w:sz w:val="24"/>
          <w:szCs w:val="24"/>
        </w:rPr>
        <w:t>ый</w:t>
      </w:r>
      <w:proofErr w:type="spellEnd"/>
      <w:r w:rsidRPr="007A1847">
        <w:rPr>
          <w:sz w:val="24"/>
          <w:szCs w:val="24"/>
        </w:rPr>
        <w:t xml:space="preserve">) принимает участие в конкурсном оборе) в качестве участника конкурсного отбора субъекта малого и среднего предпринимательства, выполняющего Центра молодежного инновационного творчества (ЦМИТ). Сообщаю, что в отношении </w:t>
      </w:r>
    </w:p>
    <w:p w14:paraId="4EBEF049" w14:textId="77777777" w:rsidR="00D955E3" w:rsidRPr="007A1847" w:rsidRDefault="0064756B">
      <w:pPr>
        <w:ind w:left="68" w:right="2"/>
        <w:rPr>
          <w:sz w:val="24"/>
          <w:szCs w:val="24"/>
        </w:rPr>
      </w:pPr>
      <w:r w:rsidRPr="007A1847">
        <w:rPr>
          <w:sz w:val="24"/>
          <w:szCs w:val="24"/>
        </w:rPr>
        <w:t xml:space="preserve">_____________________________________________ </w:t>
      </w:r>
    </w:p>
    <w:p w14:paraId="0E150214" w14:textId="77777777" w:rsidR="00D955E3" w:rsidRPr="007A1847" w:rsidRDefault="0064756B">
      <w:pPr>
        <w:spacing w:after="5" w:line="247" w:lineRule="auto"/>
        <w:ind w:left="68" w:right="2"/>
        <w:jc w:val="left"/>
        <w:rPr>
          <w:sz w:val="24"/>
          <w:szCs w:val="24"/>
        </w:rPr>
      </w:pPr>
      <w:r w:rsidRPr="007A1847">
        <w:rPr>
          <w:sz w:val="24"/>
          <w:szCs w:val="24"/>
        </w:rPr>
        <w:t>(наименование организации, индивидуального   предпринимателя) не проводится процедура ликвидации, реорганизации, банкротства, отсутствуют ограничения на осуществление хозяйственной деятельности.</w:t>
      </w:r>
    </w:p>
    <w:p w14:paraId="56FD7FC6" w14:textId="77777777" w:rsidR="00D955E3" w:rsidRPr="007A1847" w:rsidRDefault="0064756B">
      <w:pPr>
        <w:ind w:left="58" w:right="2" w:firstLine="709"/>
        <w:rPr>
          <w:sz w:val="24"/>
          <w:szCs w:val="24"/>
        </w:rPr>
      </w:pPr>
      <w:r w:rsidRPr="007A1847">
        <w:rPr>
          <w:sz w:val="24"/>
          <w:szCs w:val="24"/>
        </w:rPr>
        <w:t>Осведомлен (осведомлена) о   том, что   несу ответственность       за достоверность и подлинность представленных в конкурсную комиссию документов и сведений в соответствии с законодательством Российской Федерации, и даю письменное согласие на обработку моих персональных данных в целях получения государственной поддержки.</w:t>
      </w:r>
    </w:p>
    <w:p w14:paraId="561BA5D8" w14:textId="77777777" w:rsidR="00D955E3" w:rsidRPr="007A1847" w:rsidRDefault="0064756B">
      <w:pPr>
        <w:ind w:left="58" w:right="2" w:firstLine="709"/>
        <w:rPr>
          <w:sz w:val="24"/>
          <w:szCs w:val="24"/>
        </w:rPr>
      </w:pPr>
      <w:r w:rsidRPr="007A1847">
        <w:rPr>
          <w:sz w:val="24"/>
          <w:szCs w:val="24"/>
        </w:rPr>
        <w:t>Информация о соискателе, показателях финансово-хозяйственной деятельности соискателя и план мероприятий («дорожная карта») по достижению целевых показателей результативности деятельности прилагаются.</w:t>
      </w:r>
    </w:p>
    <w:p w14:paraId="7DB64447" w14:textId="2AD1F216" w:rsidR="00D955E3" w:rsidRPr="007A1847" w:rsidRDefault="0064756B">
      <w:pPr>
        <w:spacing w:after="310"/>
        <w:ind w:left="58" w:right="2" w:firstLine="709"/>
        <w:rPr>
          <w:sz w:val="24"/>
          <w:szCs w:val="24"/>
        </w:rPr>
      </w:pPr>
      <w:r w:rsidRPr="007A1847">
        <w:rPr>
          <w:sz w:val="24"/>
          <w:szCs w:val="24"/>
        </w:rPr>
        <w:t>Просроченной задолженности по заработной плате работникам, а также по платежам в бюджеты всех уровней бюджетной системы Российской Федерации и государственные внебюджетные фонды не имею.</w:t>
      </w:r>
    </w:p>
    <w:p w14:paraId="3388C0AC" w14:textId="7B04385F" w:rsidR="007A1847" w:rsidRPr="007A1847" w:rsidRDefault="007A1847" w:rsidP="007A1847">
      <w:pPr>
        <w:spacing w:after="310"/>
        <w:ind w:left="58" w:right="2" w:firstLine="709"/>
        <w:rPr>
          <w:sz w:val="24"/>
          <w:szCs w:val="24"/>
        </w:rPr>
      </w:pPr>
      <w:r w:rsidRPr="007A1847">
        <w:rPr>
          <w:sz w:val="24"/>
          <w:szCs w:val="24"/>
        </w:rPr>
        <w:t xml:space="preserve">Приложение: </w:t>
      </w:r>
    </w:p>
    <w:p w14:paraId="54665ED0" w14:textId="77777777" w:rsidR="00D955E3" w:rsidRPr="007A1847" w:rsidRDefault="0064756B">
      <w:pPr>
        <w:spacing w:after="628"/>
        <w:ind w:left="68" w:right="2"/>
        <w:rPr>
          <w:sz w:val="24"/>
          <w:szCs w:val="24"/>
        </w:rPr>
      </w:pPr>
      <w:r w:rsidRPr="007A1847">
        <w:rPr>
          <w:sz w:val="24"/>
          <w:szCs w:val="24"/>
        </w:rPr>
        <w:t xml:space="preserve">"__"____________ 20__ года                                                         </w:t>
      </w:r>
    </w:p>
    <w:p w14:paraId="765037B0" w14:textId="77777777" w:rsidR="00D955E3" w:rsidRPr="007A1847" w:rsidRDefault="0064756B">
      <w:pPr>
        <w:ind w:left="68" w:right="2"/>
        <w:rPr>
          <w:sz w:val="24"/>
          <w:szCs w:val="24"/>
        </w:rPr>
      </w:pPr>
      <w:r w:rsidRPr="007A1847">
        <w:rPr>
          <w:sz w:val="24"/>
          <w:szCs w:val="24"/>
        </w:rPr>
        <w:t xml:space="preserve">______________________                                                                                                                                                  </w:t>
      </w:r>
    </w:p>
    <w:p w14:paraId="7E754AE0" w14:textId="77777777" w:rsidR="00D955E3" w:rsidRPr="007A1847" w:rsidRDefault="0064756B">
      <w:pPr>
        <w:ind w:left="68" w:right="2"/>
        <w:rPr>
          <w:sz w:val="24"/>
          <w:szCs w:val="24"/>
        </w:rPr>
      </w:pPr>
      <w:r w:rsidRPr="007A1847">
        <w:rPr>
          <w:sz w:val="24"/>
          <w:szCs w:val="24"/>
        </w:rPr>
        <w:t>(подпись)</w:t>
      </w:r>
    </w:p>
    <w:p w14:paraId="74C681F6" w14:textId="77777777" w:rsidR="00D955E3" w:rsidRPr="007A1847" w:rsidRDefault="0064756B">
      <w:pPr>
        <w:spacing w:after="0" w:line="259" w:lineRule="auto"/>
        <w:ind w:left="73" w:right="0" w:firstLine="0"/>
        <w:jc w:val="left"/>
        <w:rPr>
          <w:sz w:val="24"/>
          <w:szCs w:val="24"/>
        </w:rPr>
      </w:pPr>
      <w:r w:rsidRPr="007A1847">
        <w:rPr>
          <w:sz w:val="24"/>
          <w:szCs w:val="24"/>
        </w:rPr>
        <w:t xml:space="preserve">   </w:t>
      </w:r>
    </w:p>
    <w:p w14:paraId="7E74ADAE" w14:textId="77777777" w:rsidR="00D955E3" w:rsidRPr="007A1847" w:rsidRDefault="0064756B">
      <w:pPr>
        <w:ind w:left="68" w:right="2"/>
        <w:rPr>
          <w:sz w:val="24"/>
          <w:szCs w:val="24"/>
        </w:rPr>
      </w:pPr>
      <w:r w:rsidRPr="007A1847">
        <w:rPr>
          <w:sz w:val="24"/>
          <w:szCs w:val="24"/>
        </w:rPr>
        <w:t xml:space="preserve"> Место печати</w:t>
      </w:r>
      <w:r w:rsidRPr="007A1847">
        <w:rPr>
          <w:sz w:val="24"/>
          <w:szCs w:val="24"/>
        </w:rPr>
        <w:br w:type="page"/>
      </w:r>
    </w:p>
    <w:p w14:paraId="5D37DB07" w14:textId="77777777" w:rsidR="00D955E3" w:rsidRPr="007A1847" w:rsidRDefault="0064756B">
      <w:pPr>
        <w:spacing w:after="310"/>
        <w:ind w:left="5186" w:right="2"/>
        <w:rPr>
          <w:sz w:val="24"/>
          <w:szCs w:val="24"/>
        </w:rPr>
      </w:pPr>
      <w:r w:rsidRPr="007A1847">
        <w:rPr>
          <w:sz w:val="24"/>
          <w:szCs w:val="24"/>
        </w:rPr>
        <w:lastRenderedPageBreak/>
        <w:t>Приложение к Заявлению</w:t>
      </w:r>
      <w:r w:rsidRPr="007A1847">
        <w:rPr>
          <w:rFonts w:ascii="Calibri" w:eastAsia="Calibri" w:hAnsi="Calibri" w:cs="Calibri"/>
          <w:sz w:val="24"/>
          <w:szCs w:val="24"/>
        </w:rPr>
        <w:t xml:space="preserve"> </w:t>
      </w:r>
      <w:r w:rsidRPr="007A1847">
        <w:rPr>
          <w:sz w:val="24"/>
          <w:szCs w:val="24"/>
        </w:rPr>
        <w:t>об участии в конкурсном отборе субъекта МСП, выполняющего функции ЦМИТ</w:t>
      </w:r>
    </w:p>
    <w:p w14:paraId="42DA8E42" w14:textId="77777777" w:rsidR="00D955E3" w:rsidRPr="007A1847" w:rsidRDefault="0064756B">
      <w:pPr>
        <w:spacing w:after="289" w:line="265" w:lineRule="auto"/>
        <w:ind w:left="735" w:right="669"/>
        <w:jc w:val="center"/>
        <w:rPr>
          <w:sz w:val="24"/>
          <w:szCs w:val="24"/>
        </w:rPr>
      </w:pPr>
      <w:r w:rsidRPr="007A1847">
        <w:rPr>
          <w:sz w:val="24"/>
          <w:szCs w:val="24"/>
        </w:rPr>
        <w:t>(Форма)</w:t>
      </w:r>
    </w:p>
    <w:p w14:paraId="55905756" w14:textId="77777777" w:rsidR="00D955E3" w:rsidRPr="007A1847" w:rsidRDefault="0064756B">
      <w:pPr>
        <w:spacing w:after="0" w:line="265" w:lineRule="auto"/>
        <w:ind w:left="735" w:right="739"/>
        <w:jc w:val="center"/>
        <w:rPr>
          <w:sz w:val="24"/>
          <w:szCs w:val="24"/>
        </w:rPr>
      </w:pPr>
      <w:r w:rsidRPr="007A1847">
        <w:rPr>
          <w:sz w:val="24"/>
          <w:szCs w:val="24"/>
        </w:rPr>
        <w:t xml:space="preserve">Информация о соискателе </w:t>
      </w:r>
    </w:p>
    <w:p w14:paraId="1D736486" w14:textId="77777777" w:rsidR="00D955E3" w:rsidRPr="007A1847" w:rsidRDefault="0064756B">
      <w:pPr>
        <w:spacing w:after="0" w:line="265" w:lineRule="auto"/>
        <w:ind w:left="735" w:right="739"/>
        <w:jc w:val="center"/>
        <w:rPr>
          <w:sz w:val="24"/>
          <w:szCs w:val="24"/>
        </w:rPr>
      </w:pPr>
      <w:r w:rsidRPr="007A1847">
        <w:rPr>
          <w:sz w:val="24"/>
          <w:szCs w:val="24"/>
        </w:rPr>
        <w:t xml:space="preserve">по состоянию  на " ___" _______________ 20__ года </w:t>
      </w:r>
    </w:p>
    <w:p w14:paraId="6EE419D5" w14:textId="0B84AD73" w:rsidR="00D955E3" w:rsidRDefault="0064756B">
      <w:pPr>
        <w:spacing w:after="0" w:line="265" w:lineRule="auto"/>
        <w:ind w:left="735" w:right="669"/>
        <w:jc w:val="center"/>
        <w:rPr>
          <w:sz w:val="24"/>
          <w:szCs w:val="24"/>
        </w:rPr>
      </w:pPr>
      <w:r w:rsidRPr="007A1847">
        <w:rPr>
          <w:sz w:val="24"/>
          <w:szCs w:val="24"/>
        </w:rPr>
        <w:t xml:space="preserve">                    (на дату подачи заявления)</w:t>
      </w:r>
    </w:p>
    <w:p w14:paraId="7BFEDA28" w14:textId="77777777" w:rsidR="007A1847" w:rsidRPr="007A1847" w:rsidRDefault="007A1847">
      <w:pPr>
        <w:spacing w:after="0" w:line="265" w:lineRule="auto"/>
        <w:ind w:left="735" w:right="669"/>
        <w:jc w:val="center"/>
        <w:rPr>
          <w:sz w:val="24"/>
          <w:szCs w:val="24"/>
        </w:rPr>
      </w:pPr>
    </w:p>
    <w:tbl>
      <w:tblPr>
        <w:tblStyle w:val="TableGrid"/>
        <w:tblW w:w="9571" w:type="dxa"/>
        <w:tblInd w:w="-42" w:type="dxa"/>
        <w:tblCellMar>
          <w:top w:w="72" w:type="dxa"/>
          <w:left w:w="115" w:type="dxa"/>
          <w:right w:w="81" w:type="dxa"/>
        </w:tblCellMar>
        <w:tblLook w:val="04A0" w:firstRow="1" w:lastRow="0" w:firstColumn="1" w:lastColumn="0" w:noHBand="0" w:noVBand="1"/>
      </w:tblPr>
      <w:tblGrid>
        <w:gridCol w:w="7291"/>
        <w:gridCol w:w="2280"/>
      </w:tblGrid>
      <w:tr w:rsidR="00D955E3" w:rsidRPr="007A1847" w14:paraId="3F095DBF" w14:textId="77777777">
        <w:trPr>
          <w:trHeight w:val="332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E036" w14:textId="77777777" w:rsidR="00D955E3" w:rsidRPr="007A1847" w:rsidRDefault="0064756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Основная информация</w:t>
            </w:r>
          </w:p>
        </w:tc>
      </w:tr>
      <w:tr w:rsidR="00D955E3" w:rsidRPr="007A1847" w14:paraId="15519C24" w14:textId="77777777">
        <w:trPr>
          <w:trHeight w:val="976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31F7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Полное и сокращенное (при наличии) наименование юридического лица или фамилия, имя, отчество индивидуального предпринимателя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B8CE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4CFF2627" w14:textId="77777777">
        <w:trPr>
          <w:trHeight w:val="332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DABB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Телефон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26FB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22373141" w14:textId="77777777">
        <w:trPr>
          <w:trHeight w:val="332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7E22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Факс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C1A1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2ADAB666" w14:textId="77777777">
        <w:trPr>
          <w:trHeight w:val="332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5671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FFFE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0B6518AD" w14:textId="77777777">
        <w:trPr>
          <w:trHeight w:val="654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3C1A" w14:textId="77777777" w:rsidR="00D955E3" w:rsidRPr="007A1847" w:rsidRDefault="0064756B">
            <w:pPr>
              <w:spacing w:after="0" w:line="259" w:lineRule="auto"/>
              <w:ind w:left="0" w:right="1851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Место регистрации юридического лица или индивидуального предпринимателя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6B25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54597AFF" w14:textId="77777777">
        <w:trPr>
          <w:trHeight w:val="332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5B19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ИНН/КПП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950A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186C5963" w14:textId="77777777">
        <w:trPr>
          <w:trHeight w:val="332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64BA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ОГРН/ОГРНИП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F01C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06808F26" w14:textId="77777777">
        <w:trPr>
          <w:trHeight w:val="332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DE12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075F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087C9117" w14:textId="77777777">
        <w:trPr>
          <w:trHeight w:val="332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4ACC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2B1B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088B8481" w14:textId="77777777">
        <w:trPr>
          <w:trHeight w:val="332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D083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БИК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EB10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2D757619" w14:textId="77777777">
        <w:trPr>
          <w:trHeight w:val="332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0B79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0D27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161CAA8B" w14:textId="77777777">
        <w:trPr>
          <w:trHeight w:val="332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6A56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Вид деятельности по ОКВЭД (основной ОКВЭД)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2322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23AB7536" w14:textId="77777777">
        <w:trPr>
          <w:trHeight w:val="332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4C25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Общее количество рабочих мест, ед.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0361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3801E0D0" w14:textId="77777777">
        <w:trPr>
          <w:trHeight w:val="654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4B59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Среднесписочная численность за предшествующий календарный год, чел.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47AE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16E16A29" w14:textId="77777777">
        <w:trPr>
          <w:trHeight w:val="654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560B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Минимальная месячная заработная плата работников, руб. (строка не обязательна для заполнения)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AC99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1061E58B" w14:textId="77777777">
        <w:trPr>
          <w:trHeight w:val="332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750B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Система налогообложения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1225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6F57CE9E" w14:textId="77777777">
        <w:trPr>
          <w:trHeight w:val="332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BFA5" w14:textId="77777777" w:rsidR="00D955E3" w:rsidRPr="007A1847" w:rsidRDefault="0064756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>Дополнительная информация</w:t>
            </w:r>
          </w:p>
        </w:tc>
      </w:tr>
      <w:tr w:rsidR="00D955E3" w:rsidRPr="007A1847" w14:paraId="1AC72091" w14:textId="77777777">
        <w:trPr>
          <w:trHeight w:val="332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6DA6" w14:textId="77777777" w:rsidR="00D955E3" w:rsidRPr="007A1847" w:rsidRDefault="0064756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 xml:space="preserve">Средняя месячная заработная плата работников, руб.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42A9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73A3FDB9" w14:textId="77777777">
        <w:trPr>
          <w:trHeight w:val="654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25FA" w14:textId="77777777" w:rsidR="00D955E3" w:rsidRPr="007A1847" w:rsidRDefault="0064756B">
            <w:pPr>
              <w:spacing w:after="0" w:line="259" w:lineRule="auto"/>
              <w:ind w:left="0" w:right="1067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lastRenderedPageBreak/>
              <w:t xml:space="preserve">Средняя месячная заработная плата работников за предшествующий календарный год, руб.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D6B6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D955E3" w:rsidRPr="007A1847" w14:paraId="6F651931" w14:textId="77777777">
        <w:trPr>
          <w:trHeight w:val="654"/>
        </w:trPr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9AEA" w14:textId="77777777" w:rsidR="00D955E3" w:rsidRPr="007A1847" w:rsidRDefault="0064756B">
            <w:pPr>
              <w:spacing w:after="0" w:line="259" w:lineRule="auto"/>
              <w:ind w:left="0" w:right="1244" w:firstLine="0"/>
              <w:jc w:val="left"/>
              <w:rPr>
                <w:sz w:val="24"/>
                <w:szCs w:val="24"/>
              </w:rPr>
            </w:pPr>
            <w:r w:rsidRPr="007A1847">
              <w:rPr>
                <w:sz w:val="24"/>
                <w:szCs w:val="24"/>
              </w:rPr>
              <w:t xml:space="preserve">Выручка от реализации товаров (работ, услуг) за предшествующий календарный год, тыс. руб.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F4D3" w14:textId="77777777" w:rsidR="00D955E3" w:rsidRPr="007A1847" w:rsidRDefault="00D955E3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14:paraId="14846523" w14:textId="77777777" w:rsidR="00D955E3" w:rsidRPr="007A1847" w:rsidRDefault="0064756B">
      <w:pPr>
        <w:ind w:left="68" w:right="2"/>
        <w:rPr>
          <w:sz w:val="24"/>
          <w:szCs w:val="24"/>
        </w:rPr>
      </w:pPr>
      <w:r w:rsidRPr="007A1847">
        <w:rPr>
          <w:sz w:val="24"/>
          <w:szCs w:val="24"/>
        </w:rPr>
        <w:t xml:space="preserve"> __________________________ (фамилия, инициалы)     </w:t>
      </w:r>
    </w:p>
    <w:p w14:paraId="3628BEC4" w14:textId="77777777" w:rsidR="00D955E3" w:rsidRPr="007A1847" w:rsidRDefault="0064756B">
      <w:pPr>
        <w:ind w:left="68" w:right="2"/>
        <w:rPr>
          <w:sz w:val="24"/>
          <w:szCs w:val="24"/>
        </w:rPr>
      </w:pPr>
      <w:r w:rsidRPr="007A1847">
        <w:rPr>
          <w:sz w:val="24"/>
          <w:szCs w:val="24"/>
        </w:rPr>
        <w:t xml:space="preserve">      (подпись)                                                                                                   </w:t>
      </w:r>
    </w:p>
    <w:p w14:paraId="542B30E1" w14:textId="77777777" w:rsidR="00D955E3" w:rsidRPr="007A1847" w:rsidRDefault="0064756B">
      <w:pPr>
        <w:ind w:left="68" w:right="2"/>
        <w:rPr>
          <w:sz w:val="24"/>
          <w:szCs w:val="24"/>
        </w:rPr>
      </w:pPr>
      <w:r w:rsidRPr="007A1847">
        <w:rPr>
          <w:sz w:val="24"/>
          <w:szCs w:val="24"/>
        </w:rPr>
        <w:t>Место печати</w:t>
      </w:r>
    </w:p>
    <w:p w14:paraId="17FF131D" w14:textId="77777777" w:rsidR="00D955E3" w:rsidRPr="007A1847" w:rsidRDefault="0064756B">
      <w:pPr>
        <w:ind w:left="68" w:right="2"/>
        <w:rPr>
          <w:sz w:val="24"/>
          <w:szCs w:val="24"/>
        </w:rPr>
      </w:pPr>
      <w:r w:rsidRPr="007A1847">
        <w:rPr>
          <w:sz w:val="24"/>
          <w:szCs w:val="24"/>
        </w:rPr>
        <w:t>" ___" ____________ 20__ года</w:t>
      </w:r>
    </w:p>
    <w:sectPr w:rsidR="00D955E3" w:rsidRPr="007A1847" w:rsidSect="00BC1E58">
      <w:headerReference w:type="even" r:id="rId8"/>
      <w:headerReference w:type="default" r:id="rId9"/>
      <w:headerReference w:type="first" r:id="rId10"/>
      <w:pgSz w:w="11900" w:h="16820"/>
      <w:pgMar w:top="851" w:right="1111" w:bottom="111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4910C" w14:textId="77777777" w:rsidR="00382574" w:rsidRDefault="00382574">
      <w:pPr>
        <w:spacing w:after="0" w:line="240" w:lineRule="auto"/>
      </w:pPr>
      <w:r>
        <w:separator/>
      </w:r>
    </w:p>
  </w:endnote>
  <w:endnote w:type="continuationSeparator" w:id="0">
    <w:p w14:paraId="67B4A691" w14:textId="77777777" w:rsidR="00382574" w:rsidRDefault="0038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C3120" w14:textId="77777777" w:rsidR="00382574" w:rsidRDefault="00382574">
      <w:pPr>
        <w:spacing w:after="0" w:line="240" w:lineRule="auto"/>
      </w:pPr>
      <w:r>
        <w:separator/>
      </w:r>
    </w:p>
  </w:footnote>
  <w:footnote w:type="continuationSeparator" w:id="0">
    <w:p w14:paraId="1066E337" w14:textId="77777777" w:rsidR="00382574" w:rsidRDefault="00382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0447F" w14:textId="77777777" w:rsidR="00382574" w:rsidRDefault="00382574">
    <w:pPr>
      <w:spacing w:after="0" w:line="259" w:lineRule="auto"/>
      <w:ind w:left="5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32E59" w14:textId="77777777" w:rsidR="00382574" w:rsidRDefault="00382574">
    <w:pPr>
      <w:spacing w:after="0" w:line="259" w:lineRule="auto"/>
      <w:ind w:left="5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42FB1" w14:textId="77777777" w:rsidR="00382574" w:rsidRDefault="0038257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12"/>
    <w:multiLevelType w:val="multilevel"/>
    <w:tmpl w:val="00000895"/>
    <w:lvl w:ilvl="0">
      <w:start w:val="11"/>
      <w:numFmt w:val="decimal"/>
      <w:lvlText w:val="%1"/>
      <w:lvlJc w:val="left"/>
      <w:pPr>
        <w:ind w:left="105" w:hanging="574"/>
      </w:pPr>
    </w:lvl>
    <w:lvl w:ilvl="1">
      <w:start w:val="1"/>
      <w:numFmt w:val="decimal"/>
      <w:lvlText w:val="%1.%2."/>
      <w:lvlJc w:val="left"/>
      <w:pPr>
        <w:ind w:left="105" w:hanging="57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72" w:hanging="574"/>
      </w:pPr>
    </w:lvl>
    <w:lvl w:ilvl="3">
      <w:numFmt w:val="bullet"/>
      <w:lvlText w:val="•"/>
      <w:lvlJc w:val="left"/>
      <w:pPr>
        <w:ind w:left="3205" w:hanging="574"/>
      </w:pPr>
    </w:lvl>
    <w:lvl w:ilvl="4">
      <w:numFmt w:val="bullet"/>
      <w:lvlText w:val="•"/>
      <w:lvlJc w:val="left"/>
      <w:pPr>
        <w:ind w:left="4239" w:hanging="574"/>
      </w:pPr>
    </w:lvl>
    <w:lvl w:ilvl="5">
      <w:numFmt w:val="bullet"/>
      <w:lvlText w:val="•"/>
      <w:lvlJc w:val="left"/>
      <w:pPr>
        <w:ind w:left="5272" w:hanging="574"/>
      </w:pPr>
    </w:lvl>
    <w:lvl w:ilvl="6">
      <w:numFmt w:val="bullet"/>
      <w:lvlText w:val="•"/>
      <w:lvlJc w:val="left"/>
      <w:pPr>
        <w:ind w:left="6306" w:hanging="574"/>
      </w:pPr>
    </w:lvl>
    <w:lvl w:ilvl="7">
      <w:numFmt w:val="bullet"/>
      <w:lvlText w:val="•"/>
      <w:lvlJc w:val="left"/>
      <w:pPr>
        <w:ind w:left="7339" w:hanging="574"/>
      </w:pPr>
    </w:lvl>
    <w:lvl w:ilvl="8">
      <w:numFmt w:val="bullet"/>
      <w:lvlText w:val="•"/>
      <w:lvlJc w:val="left"/>
      <w:pPr>
        <w:ind w:left="8373" w:hanging="574"/>
      </w:pPr>
    </w:lvl>
  </w:abstractNum>
  <w:abstractNum w:abstractNumId="1" w15:restartNumberingAfterBreak="0">
    <w:nsid w:val="21D341DB"/>
    <w:multiLevelType w:val="multilevel"/>
    <w:tmpl w:val="7F16F910"/>
    <w:lvl w:ilvl="0">
      <w:start w:val="1"/>
      <w:numFmt w:val="decimal"/>
      <w:lvlText w:val="%1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FF4816"/>
    <w:multiLevelType w:val="hybridMultilevel"/>
    <w:tmpl w:val="741002B8"/>
    <w:lvl w:ilvl="0" w:tplc="8EF4B1A4">
      <w:start w:val="1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454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1C0B2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07F7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865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AD66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86D5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2758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78BDD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744F9B"/>
    <w:multiLevelType w:val="hybridMultilevel"/>
    <w:tmpl w:val="6114BE2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4" w15:restartNumberingAfterBreak="0">
    <w:nsid w:val="6BA6081B"/>
    <w:multiLevelType w:val="hybridMultilevel"/>
    <w:tmpl w:val="6562C818"/>
    <w:lvl w:ilvl="0" w:tplc="BF72F09E">
      <w:start w:val="1"/>
      <w:numFmt w:val="decimal"/>
      <w:lvlText w:val="%1.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0248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427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48D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49F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E4E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086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2DE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56D1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681211"/>
    <w:multiLevelType w:val="hybridMultilevel"/>
    <w:tmpl w:val="978C5FA4"/>
    <w:lvl w:ilvl="0" w:tplc="B57CEB9A">
      <w:start w:val="3"/>
      <w:numFmt w:val="decimal"/>
      <w:lvlText w:val="%1"/>
      <w:lvlJc w:val="left"/>
      <w:pPr>
        <w:ind w:left="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3AEC8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1C0A5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D4502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7C3B9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7490B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2267C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14A95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986F5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714AD5"/>
    <w:multiLevelType w:val="hybridMultilevel"/>
    <w:tmpl w:val="267A97E6"/>
    <w:lvl w:ilvl="0" w:tplc="FA5C4B70">
      <w:start w:val="1"/>
      <w:numFmt w:val="decimal"/>
      <w:pStyle w:val="1"/>
      <w:lvlText w:val="%1.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7CE67A">
      <w:start w:val="1"/>
      <w:numFmt w:val="lowerLetter"/>
      <w:lvlText w:val="%2"/>
      <w:lvlJc w:val="left"/>
      <w:pPr>
        <w:ind w:left="2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A065BA">
      <w:start w:val="1"/>
      <w:numFmt w:val="lowerRoman"/>
      <w:lvlText w:val="%3"/>
      <w:lvlJc w:val="left"/>
      <w:pPr>
        <w:ind w:left="3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627A14">
      <w:start w:val="1"/>
      <w:numFmt w:val="decimal"/>
      <w:lvlText w:val="%4"/>
      <w:lvlJc w:val="left"/>
      <w:pPr>
        <w:ind w:left="43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9C82A0">
      <w:start w:val="1"/>
      <w:numFmt w:val="lowerLetter"/>
      <w:lvlText w:val="%5"/>
      <w:lvlJc w:val="left"/>
      <w:pPr>
        <w:ind w:left="50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90D08A">
      <w:start w:val="1"/>
      <w:numFmt w:val="lowerRoman"/>
      <w:lvlText w:val="%6"/>
      <w:lvlJc w:val="left"/>
      <w:pPr>
        <w:ind w:left="5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BABA50">
      <w:start w:val="1"/>
      <w:numFmt w:val="decimal"/>
      <w:lvlText w:val="%7"/>
      <w:lvlJc w:val="left"/>
      <w:pPr>
        <w:ind w:left="64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0C84A0">
      <w:start w:val="1"/>
      <w:numFmt w:val="lowerLetter"/>
      <w:lvlText w:val="%8"/>
      <w:lvlJc w:val="left"/>
      <w:pPr>
        <w:ind w:left="7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DC55C2">
      <w:start w:val="1"/>
      <w:numFmt w:val="lowerRoman"/>
      <w:lvlText w:val="%9"/>
      <w:lvlJc w:val="left"/>
      <w:pPr>
        <w:ind w:left="7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E3"/>
    <w:rsid w:val="000351DA"/>
    <w:rsid w:val="0004085C"/>
    <w:rsid w:val="00041432"/>
    <w:rsid w:val="0008047C"/>
    <w:rsid w:val="000E15B4"/>
    <w:rsid w:val="001557D9"/>
    <w:rsid w:val="00191423"/>
    <w:rsid w:val="00191D97"/>
    <w:rsid w:val="001A5CE0"/>
    <w:rsid w:val="001F04B7"/>
    <w:rsid w:val="00206076"/>
    <w:rsid w:val="00254C1F"/>
    <w:rsid w:val="00270B47"/>
    <w:rsid w:val="00292CD9"/>
    <w:rsid w:val="00293B71"/>
    <w:rsid w:val="0029641A"/>
    <w:rsid w:val="002A31EC"/>
    <w:rsid w:val="002D1C4A"/>
    <w:rsid w:val="002E0323"/>
    <w:rsid w:val="002E312B"/>
    <w:rsid w:val="002F09F3"/>
    <w:rsid w:val="00324D90"/>
    <w:rsid w:val="00326593"/>
    <w:rsid w:val="00374C01"/>
    <w:rsid w:val="00382574"/>
    <w:rsid w:val="003A3C6F"/>
    <w:rsid w:val="003A53AF"/>
    <w:rsid w:val="003A67FC"/>
    <w:rsid w:val="00405766"/>
    <w:rsid w:val="004070D3"/>
    <w:rsid w:val="0043663C"/>
    <w:rsid w:val="00455D0B"/>
    <w:rsid w:val="00462524"/>
    <w:rsid w:val="00491190"/>
    <w:rsid w:val="004B5C02"/>
    <w:rsid w:val="004C16E0"/>
    <w:rsid w:val="004C74E9"/>
    <w:rsid w:val="00522DC5"/>
    <w:rsid w:val="00530F96"/>
    <w:rsid w:val="005C6A0D"/>
    <w:rsid w:val="005D78DC"/>
    <w:rsid w:val="0064756B"/>
    <w:rsid w:val="00653608"/>
    <w:rsid w:val="006D386B"/>
    <w:rsid w:val="006D54E4"/>
    <w:rsid w:val="00723E65"/>
    <w:rsid w:val="0073342C"/>
    <w:rsid w:val="007474B4"/>
    <w:rsid w:val="00786CC5"/>
    <w:rsid w:val="007A1847"/>
    <w:rsid w:val="007A1B2D"/>
    <w:rsid w:val="00800476"/>
    <w:rsid w:val="0080721E"/>
    <w:rsid w:val="00826D00"/>
    <w:rsid w:val="00847F3B"/>
    <w:rsid w:val="008F019F"/>
    <w:rsid w:val="00902571"/>
    <w:rsid w:val="00941B79"/>
    <w:rsid w:val="00951783"/>
    <w:rsid w:val="00976D35"/>
    <w:rsid w:val="009A0BED"/>
    <w:rsid w:val="009B690F"/>
    <w:rsid w:val="009C512C"/>
    <w:rsid w:val="00A33969"/>
    <w:rsid w:val="00A67B21"/>
    <w:rsid w:val="00AA5C08"/>
    <w:rsid w:val="00AB416C"/>
    <w:rsid w:val="00B53B66"/>
    <w:rsid w:val="00B60A76"/>
    <w:rsid w:val="00B61165"/>
    <w:rsid w:val="00B70866"/>
    <w:rsid w:val="00B9412B"/>
    <w:rsid w:val="00BA7490"/>
    <w:rsid w:val="00BA75E0"/>
    <w:rsid w:val="00BC1E58"/>
    <w:rsid w:val="00BC3063"/>
    <w:rsid w:val="00BD7DB3"/>
    <w:rsid w:val="00BE2C51"/>
    <w:rsid w:val="00C23601"/>
    <w:rsid w:val="00CE5367"/>
    <w:rsid w:val="00D05F42"/>
    <w:rsid w:val="00D160C8"/>
    <w:rsid w:val="00D76273"/>
    <w:rsid w:val="00D845FF"/>
    <w:rsid w:val="00D955E3"/>
    <w:rsid w:val="00E31A47"/>
    <w:rsid w:val="00E40C6A"/>
    <w:rsid w:val="00E431E5"/>
    <w:rsid w:val="00E43D42"/>
    <w:rsid w:val="00E53F27"/>
    <w:rsid w:val="00E92319"/>
    <w:rsid w:val="00EA0F0A"/>
    <w:rsid w:val="00EC1E9C"/>
    <w:rsid w:val="00F456A4"/>
    <w:rsid w:val="00F50A2D"/>
    <w:rsid w:val="00F83FAE"/>
    <w:rsid w:val="00FA58EE"/>
    <w:rsid w:val="00FD7642"/>
    <w:rsid w:val="00F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92F8"/>
  <w15:docId w15:val="{147B7A7A-7425-4FE4-800D-22015DA4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left="3465" w:right="1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1"/>
    <w:qFormat/>
    <w:pPr>
      <w:keepNext/>
      <w:keepLines/>
      <w:numPr>
        <w:numId w:val="5"/>
      </w:numPr>
      <w:spacing w:after="304" w:line="249" w:lineRule="auto"/>
      <w:ind w:left="73" w:firstLine="6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7F3B"/>
    <w:pPr>
      <w:ind w:left="720"/>
      <w:contextualSpacing/>
    </w:pPr>
  </w:style>
  <w:style w:type="table" w:styleId="a4">
    <w:name w:val="Table Grid"/>
    <w:basedOn w:val="a1"/>
    <w:uiPriority w:val="39"/>
    <w:rsid w:val="0043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1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16E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9DF25-8634-4DC6-90C4-6BE929A8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27</Pages>
  <Words>8352</Words>
  <Characters>47608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1 1</cp:lastModifiedBy>
  <cp:revision>10</cp:revision>
  <cp:lastPrinted>2020-09-02T06:26:00Z</cp:lastPrinted>
  <dcterms:created xsi:type="dcterms:W3CDTF">2020-08-28T08:31:00Z</dcterms:created>
  <dcterms:modified xsi:type="dcterms:W3CDTF">2020-09-07T12:26:00Z</dcterms:modified>
</cp:coreProperties>
</file>