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F4640" w14:textId="5B19095F" w:rsidR="00DC7E72" w:rsidRDefault="004567EC" w:rsidP="00170915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Утверждаю:</w:t>
      </w:r>
    </w:p>
    <w:p w14:paraId="467702E8" w14:textId="77777777" w:rsidR="00DC7E72" w:rsidRDefault="004567EC" w:rsidP="00170915">
      <w:pPr>
        <w:spacing w:after="0" w:line="240" w:lineRule="auto"/>
        <w:ind w:left="623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АНО «ЦПЭ </w:t>
      </w:r>
    </w:p>
    <w:p w14:paraId="5EB74948" w14:textId="77777777" w:rsidR="00DC7E72" w:rsidRDefault="004567EC" w:rsidP="001709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Липецкой области»</w:t>
      </w:r>
    </w:p>
    <w:p w14:paraId="3883488A" w14:textId="77777777" w:rsidR="00DC7E72" w:rsidRDefault="004567EC" w:rsidP="001709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Гольцов А.В.  </w:t>
      </w:r>
    </w:p>
    <w:p w14:paraId="1F82B9DD" w14:textId="7566CDB1" w:rsidR="00DC7E72" w:rsidRDefault="004567EC" w:rsidP="00170915">
      <w:pPr>
        <w:spacing w:after="0" w:line="240" w:lineRule="auto"/>
        <w:ind w:left="623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4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42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4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="0042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7521240E" w14:textId="77777777" w:rsidR="00DC7E72" w:rsidRDefault="00DC7E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125F3" w14:textId="3814A05A" w:rsidR="00DC7E72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3863046" w14:textId="77777777" w:rsidR="00420D2C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ежегодного регионального конкурса</w:t>
      </w:r>
      <w:r w:rsidR="00420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«Экспортер года» </w:t>
      </w:r>
    </w:p>
    <w:p w14:paraId="0B64B734" w14:textId="31D500A3" w:rsidR="00420D2C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экспортно ориентированных субъектов малого и среднего </w:t>
      </w:r>
    </w:p>
    <w:p w14:paraId="76C98E4D" w14:textId="0BCB255A" w:rsidR="00DC7E72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предпринимательства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Липецкой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области</w:t>
      </w:r>
    </w:p>
    <w:p w14:paraId="2D651490" w14:textId="77777777" w:rsidR="00DC7E72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 Общие положения</w:t>
      </w:r>
    </w:p>
    <w:p w14:paraId="08EA9A70" w14:textId="27093FCF" w:rsidR="001A78D5" w:rsidRPr="00472F65" w:rsidRDefault="004567EC" w:rsidP="009D3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1A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9D3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определяет порядок проведения ежегодного регионального конкурса «Экспортер года» среди экспортно</w:t>
      </w:r>
      <w:r w:rsidR="009D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ориентированных субъектов малого и среднего</w:t>
      </w:r>
      <w:r w:rsidR="009D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предпринимательства (далее СМСП)</w:t>
      </w:r>
      <w:r w:rsidR="009D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Липецкой области (далее Конкурс).</w:t>
      </w:r>
    </w:p>
    <w:p w14:paraId="40ECEC27" w14:textId="55E35D26" w:rsidR="00DC7E72" w:rsidRPr="004E1F91" w:rsidRDefault="004567EC" w:rsidP="0017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Настоящее Положение разработано в соответствии с Федеральным законом от 24 июля 2007 года №209-ФЗ, приказом </w:t>
      </w:r>
      <w:r w:rsidRPr="00472F6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Минэкономразвития России от 25.09.2019 №594, постановлением</w:t>
      </w:r>
      <w:r w:rsidR="004E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F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Российской Федерации от 8 мая 2019г. №572.</w:t>
      </w:r>
    </w:p>
    <w:p w14:paraId="05578661" w14:textId="0E7964AF" w:rsidR="001A78D5" w:rsidRPr="00472F65" w:rsidRDefault="004567EC" w:rsidP="00170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Конкурс проводится в целях </w:t>
      </w:r>
      <w:r w:rsidR="004E1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популяризации</w:t>
      </w: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экспортной деятельности. </w:t>
      </w:r>
    </w:p>
    <w:p w14:paraId="421865A5" w14:textId="621833F0" w:rsidR="006374D3" w:rsidRPr="00472F65" w:rsidRDefault="001A78D5" w:rsidP="00170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Конкурс проводится среди субъектов малого и среднего предпринимательства-экспортеров, в установленном порядке зарегистрированных на территории Липецкой области.</w:t>
      </w:r>
    </w:p>
    <w:p w14:paraId="4878C1B4" w14:textId="28E1A3C5" w:rsidR="001A78D5" w:rsidRPr="00472F65" w:rsidRDefault="001A78D5" w:rsidP="00170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Победителями конкурса 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конкурсная комиссия 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ёт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и индивидуальны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предпринимател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достигши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 согласно представленной информации,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наибольших успехов в осуществлении экспорта несырьевых неэнергетических товаров, работ, услуг, а также результатов интеллектуальной деятельности.</w:t>
      </w:r>
    </w:p>
    <w:p w14:paraId="6FC406BD" w14:textId="2A76D637" w:rsidR="001A78D5" w:rsidRPr="00472F65" w:rsidRDefault="001A78D5" w:rsidP="00170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Конкурс является одноэтапным и проводится ежегодно в соответствии с настоящим Положением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нормативными актами, перечисленными в п.1.2 настоящего Положения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02FD610" w14:textId="2C04D55F" w:rsidR="00DC7E72" w:rsidRPr="00170915" w:rsidRDefault="001A78D5" w:rsidP="00170915">
      <w:pPr>
        <w:spacing w:after="0" w:line="240" w:lineRule="auto"/>
        <w:jc w:val="both"/>
        <w:rPr>
          <w:sz w:val="26"/>
          <w:szCs w:val="26"/>
        </w:rPr>
      </w:pPr>
      <w:r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</w:t>
      </w:r>
      <w:r w:rsidR="004567EC" w:rsidRPr="00472F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Организационно-техническое обеспечение конкурса, включая изготовление (приобретение) дипломов, памятных знаков, грамот и специальных призов, предусмотренных настоящим Положением, осуществляет АНО «ЦПЭ Липецкой области» (далее - Организатор).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своевременного и качественного проведения конкурса, Организатор может привлекать третьих лиц (поставщиков товаров, работ, услуг) не состоящих с Организатором и</w:t>
      </w:r>
      <w:r w:rsidR="00530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/или</w:t>
      </w:r>
      <w:r w:rsid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Участником конкурса  в одной группе лиц, определенной</w:t>
      </w:r>
      <w:r w:rsidR="006374D3" w:rsidRPr="006374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Федеральным законом от 26 июля 2006 г. N 135-ФЗ «О защите конкуренции».</w:t>
      </w:r>
    </w:p>
    <w:p w14:paraId="3633F4F6" w14:textId="77777777" w:rsidR="00DC7E72" w:rsidRPr="00472F65" w:rsidRDefault="004567EC" w:rsidP="00170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72F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2.Термины и определения</w:t>
      </w:r>
    </w:p>
    <w:p w14:paraId="02495058" w14:textId="6149B833" w:rsidR="00DC7E72" w:rsidRPr="00472F65" w:rsidRDefault="001A78D5" w:rsidP="00170915">
      <w:pPr>
        <w:widowControl w:val="0"/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2.1.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Участник конкурса – российская организация или индивидуальный предприниматель, </w:t>
      </w:r>
      <w:r w:rsidR="00746156">
        <w:rPr>
          <w:rFonts w:ascii="Times New Roman" w:hAnsi="Times New Roman" w:cs="Times New Roman"/>
          <w:sz w:val="26"/>
          <w:szCs w:val="26"/>
        </w:rPr>
        <w:t xml:space="preserve">соответствующие требованиям, установленным разделом 4 настоящего Положения. </w:t>
      </w:r>
    </w:p>
    <w:p w14:paraId="519C04AD" w14:textId="350361C2" w:rsidR="00DC7E72" w:rsidRPr="00472F65" w:rsidRDefault="001A78D5" w:rsidP="00170915">
      <w:pPr>
        <w:widowControl w:val="0"/>
        <w:tabs>
          <w:tab w:val="left" w:pos="880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2.2.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Конкурсная заявка – комплект документов, указанных в п. 8.1. настоящего Положения, направленный в адрес Организатора в электронном виде, почтой или</w:t>
      </w:r>
      <w:r w:rsidR="004567EC" w:rsidRPr="00472F6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7150F3">
        <w:rPr>
          <w:rFonts w:ascii="Times New Roman" w:hAnsi="Times New Roman" w:cs="Times New Roman"/>
          <w:spacing w:val="-4"/>
          <w:sz w:val="26"/>
          <w:szCs w:val="26"/>
        </w:rPr>
        <w:t xml:space="preserve">поступивший </w:t>
      </w:r>
      <w:r w:rsidR="004567EC" w:rsidRPr="00472F65">
        <w:rPr>
          <w:rFonts w:ascii="Times New Roman" w:hAnsi="Times New Roman" w:cs="Times New Roman"/>
          <w:sz w:val="26"/>
          <w:szCs w:val="26"/>
        </w:rPr>
        <w:t>нарочно</w:t>
      </w:r>
      <w:r w:rsidR="007150F3">
        <w:rPr>
          <w:rFonts w:ascii="Times New Roman" w:hAnsi="Times New Roman" w:cs="Times New Roman"/>
          <w:sz w:val="26"/>
          <w:szCs w:val="26"/>
        </w:rPr>
        <w:t xml:space="preserve"> в срок, установленный для приема </w:t>
      </w:r>
      <w:r w:rsidR="006D2C51">
        <w:rPr>
          <w:rFonts w:ascii="Times New Roman" w:hAnsi="Times New Roman" w:cs="Times New Roman"/>
          <w:sz w:val="26"/>
          <w:szCs w:val="26"/>
        </w:rPr>
        <w:t xml:space="preserve">конкурсных </w:t>
      </w:r>
      <w:r w:rsidR="007150F3">
        <w:rPr>
          <w:rFonts w:ascii="Times New Roman" w:hAnsi="Times New Roman" w:cs="Times New Roman"/>
          <w:sz w:val="26"/>
          <w:szCs w:val="26"/>
        </w:rPr>
        <w:t>заявок</w:t>
      </w:r>
      <w:r w:rsidR="004567EC" w:rsidRPr="00472F65">
        <w:rPr>
          <w:rFonts w:ascii="Times New Roman" w:hAnsi="Times New Roman" w:cs="Times New Roman"/>
          <w:sz w:val="26"/>
          <w:szCs w:val="26"/>
        </w:rPr>
        <w:t>.</w:t>
      </w:r>
    </w:p>
    <w:p w14:paraId="696C5057" w14:textId="43720C0F" w:rsidR="00DC7E72" w:rsidRPr="00472F65" w:rsidRDefault="001A78D5" w:rsidP="00170915">
      <w:pPr>
        <w:widowControl w:val="0"/>
        <w:tabs>
          <w:tab w:val="left" w:pos="827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2.3.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Конкурсная комиссия – коллегиальный орган, формируемый Организатором из числа представителей органов государственной власти Липецкой области, региональных отделений общероссийских общественных организаций (объединений) предпринимателей, приглашенных экспертов, победителей конкурса «Экспортер года» прошлых лет с целью оценки конкурсных заявок участников конкурса по номинациям конкурса и определения победителей в каждой</w:t>
      </w:r>
      <w:r w:rsidR="004567EC" w:rsidRPr="00472F65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номинации.</w:t>
      </w:r>
    </w:p>
    <w:p w14:paraId="3D6293C3" w14:textId="71B2EE10" w:rsidR="00DC7E72" w:rsidRPr="00472F65" w:rsidRDefault="001A78D5" w:rsidP="00170915">
      <w:pPr>
        <w:widowControl w:val="0"/>
        <w:tabs>
          <w:tab w:val="left" w:pos="881"/>
        </w:tabs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2.4. </w:t>
      </w:r>
      <w:r w:rsidR="004567EC" w:rsidRPr="00472F65">
        <w:rPr>
          <w:rFonts w:ascii="Times New Roman" w:hAnsi="Times New Roman" w:cs="Times New Roman"/>
          <w:sz w:val="26"/>
          <w:szCs w:val="26"/>
        </w:rPr>
        <w:t>Победитель конкурса – участник конкурса, набравший по итогам оценки в соответствии с «Методикой оценки конкурсных заявок» (балльная шкала</w:t>
      </w:r>
      <w:r w:rsidR="004567EC" w:rsidRPr="00472F6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оценок)</w:t>
      </w:r>
      <w:r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4567EC" w:rsidRPr="00472F65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№2</w:t>
      </w:r>
      <w:r w:rsidR="006D2C51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lastRenderedPageBreak/>
        <w:t>к настоящему Положению наибольшее количество баллов в соответствующей</w:t>
      </w:r>
      <w:r w:rsidR="004567EC" w:rsidRPr="00472F6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номинации</w:t>
      </w:r>
      <w:r w:rsidR="006D2C51">
        <w:rPr>
          <w:rFonts w:ascii="Times New Roman" w:hAnsi="Times New Roman" w:cs="Times New Roman"/>
          <w:sz w:val="26"/>
          <w:szCs w:val="26"/>
        </w:rPr>
        <w:t xml:space="preserve"> и в отношении которого Конкурсной комиссией принято решение о признании победителем.</w:t>
      </w:r>
    </w:p>
    <w:p w14:paraId="5B673825" w14:textId="5B53250F" w:rsidR="00DC7E72" w:rsidRPr="006D2C51" w:rsidRDefault="001A78D5" w:rsidP="00170915">
      <w:pPr>
        <w:widowControl w:val="0"/>
        <w:tabs>
          <w:tab w:val="left" w:pos="881"/>
        </w:tabs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2.5. </w:t>
      </w:r>
      <w:r w:rsidR="004567EC" w:rsidRPr="00472F65">
        <w:rPr>
          <w:rFonts w:ascii="Times New Roman" w:hAnsi="Times New Roman" w:cs="Times New Roman"/>
          <w:sz w:val="26"/>
          <w:szCs w:val="26"/>
        </w:rPr>
        <w:t>Призёр конкурса – участник конкурса, занявший по итогам оценки в соответствии с «Методикой оценки конкурсных заявок» (балльная шкала оценок) согласно Приложению №2 к настоящему Положению 2-е или 3-е место по количеству баллов в порядке убывания в соответствующей</w:t>
      </w:r>
      <w:r w:rsidR="004567EC" w:rsidRPr="00472F6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номинации</w:t>
      </w:r>
      <w:r w:rsidR="00162904">
        <w:rPr>
          <w:rFonts w:ascii="Times New Roman" w:hAnsi="Times New Roman" w:cs="Times New Roman"/>
          <w:sz w:val="26"/>
          <w:szCs w:val="26"/>
        </w:rPr>
        <w:t xml:space="preserve"> и в отношении которого Конкурсной комиссией принято соответствующее решение о признании призером конкурса.</w:t>
      </w:r>
    </w:p>
    <w:p w14:paraId="21E1C214" w14:textId="77777777" w:rsidR="00DC7E72" w:rsidRPr="00472F65" w:rsidRDefault="004567EC" w:rsidP="00170915">
      <w:pPr>
        <w:pStyle w:val="1"/>
        <w:numPr>
          <w:ilvl w:val="0"/>
          <w:numId w:val="17"/>
        </w:numPr>
        <w:tabs>
          <w:tab w:val="left" w:pos="4181"/>
        </w:tabs>
        <w:rPr>
          <w:sz w:val="26"/>
          <w:szCs w:val="26"/>
        </w:rPr>
      </w:pPr>
      <w:r w:rsidRPr="00472F65">
        <w:rPr>
          <w:sz w:val="26"/>
          <w:szCs w:val="26"/>
        </w:rPr>
        <w:t>Номинации</w:t>
      </w:r>
      <w:r w:rsidRPr="00472F65">
        <w:rPr>
          <w:spacing w:val="-3"/>
          <w:sz w:val="26"/>
          <w:szCs w:val="26"/>
        </w:rPr>
        <w:t xml:space="preserve"> </w:t>
      </w:r>
      <w:r w:rsidRPr="00472F65">
        <w:rPr>
          <w:sz w:val="26"/>
          <w:szCs w:val="26"/>
        </w:rPr>
        <w:t>конкурса</w:t>
      </w:r>
    </w:p>
    <w:p w14:paraId="6CDF3C8C" w14:textId="77777777" w:rsidR="00DC7E72" w:rsidRPr="00472F65" w:rsidRDefault="004567EC" w:rsidP="00170915">
      <w:pPr>
        <w:widowControl w:val="0"/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Конкурс проводится по следующим базовым</w:t>
      </w:r>
      <w:r w:rsidRPr="00472F6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номинациям:</w:t>
      </w:r>
    </w:p>
    <w:p w14:paraId="4B22CB68" w14:textId="4ADB9B93" w:rsidR="00DC7E72" w:rsidRPr="00472F65" w:rsidRDefault="001A78D5" w:rsidP="00170915">
      <w:pPr>
        <w:widowControl w:val="0"/>
        <w:tabs>
          <w:tab w:val="left" w:pos="1118"/>
        </w:tabs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Cs/>
          <w:sz w:val="26"/>
          <w:szCs w:val="26"/>
        </w:rPr>
        <w:t xml:space="preserve">3.1. </w:t>
      </w:r>
      <w:r w:rsidR="004567EC" w:rsidRPr="00472F65">
        <w:rPr>
          <w:rFonts w:ascii="Times New Roman" w:hAnsi="Times New Roman" w:cs="Times New Roman"/>
          <w:bCs/>
          <w:sz w:val="26"/>
          <w:szCs w:val="26"/>
        </w:rPr>
        <w:t>«Экспортер года в сфере промышленности»</w:t>
      </w:r>
      <w:r w:rsidR="00162904">
        <w:rPr>
          <w:rFonts w:ascii="Times New Roman" w:hAnsi="Times New Roman" w:cs="Times New Roman"/>
          <w:bCs/>
          <w:sz w:val="26"/>
          <w:szCs w:val="26"/>
        </w:rPr>
        <w:t xml:space="preserve"> (для участников конкурса</w:t>
      </w:r>
      <w:r w:rsidR="00170915">
        <w:rPr>
          <w:rFonts w:ascii="Times New Roman" w:hAnsi="Times New Roman" w:cs="Times New Roman"/>
          <w:bCs/>
          <w:sz w:val="26"/>
          <w:szCs w:val="26"/>
        </w:rPr>
        <w:t>,</w:t>
      </w:r>
      <w:r w:rsidR="00162904">
        <w:rPr>
          <w:rFonts w:ascii="Times New Roman" w:hAnsi="Times New Roman" w:cs="Times New Roman"/>
          <w:bCs/>
          <w:sz w:val="26"/>
          <w:szCs w:val="26"/>
        </w:rPr>
        <w:t xml:space="preserve"> которы</w:t>
      </w:r>
      <w:r w:rsidR="00170915">
        <w:rPr>
          <w:rFonts w:ascii="Times New Roman" w:hAnsi="Times New Roman" w:cs="Times New Roman"/>
          <w:bCs/>
          <w:sz w:val="26"/>
          <w:szCs w:val="26"/>
        </w:rPr>
        <w:t>е</w:t>
      </w:r>
      <w:r w:rsidR="001629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0DC5">
        <w:rPr>
          <w:rFonts w:ascii="Times New Roman" w:hAnsi="Times New Roman" w:cs="Times New Roman"/>
          <w:bCs/>
          <w:sz w:val="26"/>
          <w:szCs w:val="26"/>
        </w:rPr>
        <w:t xml:space="preserve">фактически осуществляют деятельность в сфере промышленности </w:t>
      </w:r>
      <w:r w:rsidR="00162904">
        <w:rPr>
          <w:rFonts w:ascii="Times New Roman" w:hAnsi="Times New Roman" w:cs="Times New Roman"/>
          <w:bCs/>
          <w:sz w:val="26"/>
          <w:szCs w:val="26"/>
        </w:rPr>
        <w:t xml:space="preserve">согласно </w:t>
      </w:r>
      <w:r w:rsidR="00170915">
        <w:rPr>
          <w:rFonts w:ascii="Times New Roman" w:hAnsi="Times New Roman" w:cs="Times New Roman"/>
          <w:bCs/>
          <w:sz w:val="26"/>
          <w:szCs w:val="26"/>
        </w:rPr>
        <w:t>Уставу и/или ОКВЭД</w:t>
      </w:r>
      <w:r w:rsidR="00162904">
        <w:rPr>
          <w:rFonts w:ascii="Times New Roman" w:hAnsi="Times New Roman" w:cs="Times New Roman"/>
          <w:bCs/>
          <w:sz w:val="26"/>
          <w:szCs w:val="26"/>
        </w:rPr>
        <w:t>)</w:t>
      </w:r>
      <w:r w:rsidR="00170915">
        <w:rPr>
          <w:rFonts w:ascii="Times New Roman" w:hAnsi="Times New Roman" w:cs="Times New Roman"/>
          <w:bCs/>
          <w:sz w:val="26"/>
          <w:szCs w:val="26"/>
        </w:rPr>
        <w:t>;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E23B10" w14:textId="05E4AB33" w:rsidR="00DC7E72" w:rsidRPr="00472F65" w:rsidRDefault="001A78D5" w:rsidP="00170915">
      <w:pPr>
        <w:widowControl w:val="0"/>
        <w:tabs>
          <w:tab w:val="left" w:pos="1065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Cs/>
          <w:sz w:val="26"/>
          <w:szCs w:val="26"/>
        </w:rPr>
        <w:t xml:space="preserve">3.2. </w:t>
      </w:r>
      <w:r w:rsidR="004567EC" w:rsidRPr="00472F65">
        <w:rPr>
          <w:rFonts w:ascii="Times New Roman" w:hAnsi="Times New Roman" w:cs="Times New Roman"/>
          <w:bCs/>
          <w:sz w:val="26"/>
          <w:szCs w:val="26"/>
        </w:rPr>
        <w:t>«Экспортер года в сфере агропромышленного комплекса»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="00170915">
        <w:rPr>
          <w:rFonts w:ascii="Times New Roman" w:hAnsi="Times New Roman" w:cs="Times New Roman"/>
          <w:sz w:val="26"/>
          <w:szCs w:val="26"/>
        </w:rPr>
        <w:t>(</w:t>
      </w:r>
      <w:r w:rsidR="00170915">
        <w:rPr>
          <w:rFonts w:ascii="Times New Roman" w:hAnsi="Times New Roman" w:cs="Times New Roman"/>
          <w:bCs/>
          <w:sz w:val="26"/>
          <w:szCs w:val="26"/>
        </w:rPr>
        <w:t xml:space="preserve">для участников конкурса, которые </w:t>
      </w:r>
      <w:r w:rsidR="00CE0DC5">
        <w:rPr>
          <w:rFonts w:ascii="Times New Roman" w:hAnsi="Times New Roman" w:cs="Times New Roman"/>
          <w:bCs/>
          <w:sz w:val="26"/>
          <w:szCs w:val="26"/>
        </w:rPr>
        <w:t xml:space="preserve">фактически осуществляют деятельность в сфере агропромышленного комплекса </w:t>
      </w:r>
      <w:r w:rsidR="00170915">
        <w:rPr>
          <w:rFonts w:ascii="Times New Roman" w:hAnsi="Times New Roman" w:cs="Times New Roman"/>
          <w:bCs/>
          <w:sz w:val="26"/>
          <w:szCs w:val="26"/>
        </w:rPr>
        <w:t>согласно Уставу и/или ОКВЭД);</w:t>
      </w:r>
    </w:p>
    <w:p w14:paraId="520085F7" w14:textId="73547F8D" w:rsidR="00DC7E72" w:rsidRPr="00472F65" w:rsidRDefault="001A78D5" w:rsidP="00170915">
      <w:pPr>
        <w:widowControl w:val="0"/>
        <w:tabs>
          <w:tab w:val="left" w:pos="1065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Cs/>
          <w:sz w:val="26"/>
          <w:szCs w:val="26"/>
        </w:rPr>
        <w:t xml:space="preserve">3.3. </w:t>
      </w:r>
      <w:r w:rsidR="004567EC" w:rsidRPr="00472F65">
        <w:rPr>
          <w:rFonts w:ascii="Times New Roman" w:hAnsi="Times New Roman" w:cs="Times New Roman"/>
          <w:bCs/>
          <w:sz w:val="26"/>
          <w:szCs w:val="26"/>
        </w:rPr>
        <w:t>«Экспортер года в сфере услуг»</w:t>
      </w:r>
      <w:r w:rsidR="00170915">
        <w:rPr>
          <w:rFonts w:ascii="Times New Roman" w:hAnsi="Times New Roman" w:cs="Times New Roman"/>
          <w:sz w:val="26"/>
          <w:szCs w:val="26"/>
        </w:rPr>
        <w:t xml:space="preserve"> (</w:t>
      </w:r>
      <w:r w:rsidR="00170915">
        <w:rPr>
          <w:rFonts w:ascii="Times New Roman" w:hAnsi="Times New Roman" w:cs="Times New Roman"/>
          <w:bCs/>
          <w:sz w:val="26"/>
          <w:szCs w:val="26"/>
        </w:rPr>
        <w:t xml:space="preserve">для участников конкурса, которые </w:t>
      </w:r>
      <w:r w:rsidR="00CE0DC5">
        <w:rPr>
          <w:rFonts w:ascii="Times New Roman" w:hAnsi="Times New Roman" w:cs="Times New Roman"/>
          <w:bCs/>
          <w:sz w:val="26"/>
          <w:szCs w:val="26"/>
        </w:rPr>
        <w:t xml:space="preserve">фактически осуществляют деятельность в сфере услуг </w:t>
      </w:r>
      <w:r w:rsidR="00170915">
        <w:rPr>
          <w:rFonts w:ascii="Times New Roman" w:hAnsi="Times New Roman" w:cs="Times New Roman"/>
          <w:bCs/>
          <w:sz w:val="26"/>
          <w:szCs w:val="26"/>
        </w:rPr>
        <w:t>согласно Уставу и/или ОКВЭД);</w:t>
      </w:r>
    </w:p>
    <w:p w14:paraId="638D5E5D" w14:textId="38990691" w:rsidR="00DC7E72" w:rsidRPr="00472F65" w:rsidRDefault="001A78D5" w:rsidP="00170915">
      <w:pPr>
        <w:widowControl w:val="0"/>
        <w:tabs>
          <w:tab w:val="left" w:pos="1072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Cs/>
          <w:sz w:val="26"/>
          <w:szCs w:val="26"/>
        </w:rPr>
        <w:t xml:space="preserve">3.4. </w:t>
      </w:r>
      <w:r w:rsidR="004567EC" w:rsidRPr="00472F65">
        <w:rPr>
          <w:rFonts w:ascii="Times New Roman" w:hAnsi="Times New Roman" w:cs="Times New Roman"/>
          <w:bCs/>
          <w:sz w:val="26"/>
          <w:szCs w:val="26"/>
        </w:rPr>
        <w:t>«Экспортер года в сфере высоких технологий»</w:t>
      </w:r>
      <w:r w:rsidR="001709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0915">
        <w:rPr>
          <w:rFonts w:ascii="Times New Roman" w:hAnsi="Times New Roman" w:cs="Times New Roman"/>
          <w:sz w:val="26"/>
          <w:szCs w:val="26"/>
        </w:rPr>
        <w:t>(</w:t>
      </w:r>
      <w:r w:rsidR="00170915">
        <w:rPr>
          <w:rFonts w:ascii="Times New Roman" w:hAnsi="Times New Roman" w:cs="Times New Roman"/>
          <w:bCs/>
          <w:sz w:val="26"/>
          <w:szCs w:val="26"/>
        </w:rPr>
        <w:t xml:space="preserve">для участников конкурса, которые </w:t>
      </w:r>
      <w:r w:rsidR="00CE0DC5">
        <w:rPr>
          <w:rFonts w:ascii="Times New Roman" w:hAnsi="Times New Roman" w:cs="Times New Roman"/>
          <w:bCs/>
          <w:sz w:val="26"/>
          <w:szCs w:val="26"/>
        </w:rPr>
        <w:t xml:space="preserve">фактически осуществляют деятельность в сфере высоких технологий </w:t>
      </w:r>
      <w:r w:rsidR="00170915">
        <w:rPr>
          <w:rFonts w:ascii="Times New Roman" w:hAnsi="Times New Roman" w:cs="Times New Roman"/>
          <w:bCs/>
          <w:sz w:val="26"/>
          <w:szCs w:val="26"/>
        </w:rPr>
        <w:t>согласно Уставу и/или ОКВЭД, а также);</w:t>
      </w:r>
    </w:p>
    <w:p w14:paraId="1A65046B" w14:textId="642C5EC2" w:rsidR="00DC7E72" w:rsidRDefault="001A78D5" w:rsidP="00170915">
      <w:pPr>
        <w:widowControl w:val="0"/>
        <w:tabs>
          <w:tab w:val="left" w:pos="1046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Cs/>
          <w:sz w:val="26"/>
          <w:szCs w:val="26"/>
        </w:rPr>
        <w:t xml:space="preserve">3.5. </w:t>
      </w:r>
      <w:r w:rsidR="004567EC" w:rsidRPr="00472F65">
        <w:rPr>
          <w:rFonts w:ascii="Times New Roman" w:hAnsi="Times New Roman" w:cs="Times New Roman"/>
          <w:bCs/>
          <w:sz w:val="26"/>
          <w:szCs w:val="26"/>
        </w:rPr>
        <w:t>«Прорыв года»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- для участников конкурса, которые в году предшествующем году проведения конкурса показали высокую положительную динамику увеличения экспортной выручки, расширения географии внешнеэкономической деятельности, осуществили экспорт уникальных, инновационных товаров (работ, услуг) а также результатов интеллектуальной деятельности за пределы Российской</w:t>
      </w:r>
      <w:r w:rsidR="004567EC" w:rsidRPr="00472F6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Федерации.</w:t>
      </w:r>
    </w:p>
    <w:p w14:paraId="6505289B" w14:textId="65C4C6CE" w:rsidR="00C0694E" w:rsidRDefault="00C0694E" w:rsidP="00170915">
      <w:pPr>
        <w:widowControl w:val="0"/>
        <w:tabs>
          <w:tab w:val="left" w:pos="1046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Участник конкурса самостоятельно определяет номинацию</w:t>
      </w:r>
      <w:r w:rsidR="00CE0DC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которой он будет участвовать.</w:t>
      </w:r>
      <w:r w:rsidR="00241A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0BA926" w14:textId="31CDE9DA" w:rsidR="00241A8C" w:rsidRPr="00170915" w:rsidRDefault="00241A8C" w:rsidP="00170915">
      <w:pPr>
        <w:widowControl w:val="0"/>
        <w:tabs>
          <w:tab w:val="left" w:pos="1046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Участник конкурса одновременно может участвовать в нескольких номинациях. Для участия по каждой номинации подается отдельная конкурсная заявка.</w:t>
      </w:r>
    </w:p>
    <w:p w14:paraId="30673332" w14:textId="77777777" w:rsidR="00DC7E72" w:rsidRPr="00472F65" w:rsidRDefault="004567EC" w:rsidP="00170915">
      <w:pPr>
        <w:pStyle w:val="1"/>
        <w:numPr>
          <w:ilvl w:val="0"/>
          <w:numId w:val="17"/>
        </w:numPr>
        <w:tabs>
          <w:tab w:val="left" w:pos="3266"/>
        </w:tabs>
        <w:ind w:left="3544"/>
        <w:rPr>
          <w:sz w:val="26"/>
          <w:szCs w:val="26"/>
        </w:rPr>
      </w:pPr>
      <w:r w:rsidRPr="00472F65">
        <w:rPr>
          <w:sz w:val="26"/>
          <w:szCs w:val="26"/>
        </w:rPr>
        <w:t>Требования к участникам</w:t>
      </w:r>
      <w:r w:rsidRPr="00472F65">
        <w:rPr>
          <w:spacing w:val="-4"/>
          <w:sz w:val="26"/>
          <w:szCs w:val="26"/>
        </w:rPr>
        <w:t xml:space="preserve"> </w:t>
      </w:r>
      <w:r w:rsidRPr="00472F65">
        <w:rPr>
          <w:sz w:val="26"/>
          <w:szCs w:val="26"/>
        </w:rPr>
        <w:t>конкурса</w:t>
      </w:r>
    </w:p>
    <w:p w14:paraId="0223D318" w14:textId="77777777" w:rsidR="00DC7E72" w:rsidRPr="00472F65" w:rsidRDefault="004567EC" w:rsidP="00170915">
      <w:pPr>
        <w:widowControl w:val="0"/>
        <w:tabs>
          <w:tab w:val="left" w:pos="1005"/>
        </w:tabs>
        <w:spacing w:after="0" w:line="240" w:lineRule="auto"/>
        <w:ind w:right="327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К участию в конкурсе допускаются организации и индивидуальные предприниматели,</w:t>
      </w:r>
      <w:r w:rsidRPr="00472F6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которые:</w:t>
      </w:r>
    </w:p>
    <w:p w14:paraId="3365EF99" w14:textId="1A901F49" w:rsidR="00DC7E72" w:rsidRPr="00472F65" w:rsidRDefault="00420D2C" w:rsidP="00170915">
      <w:pPr>
        <w:widowControl w:val="0"/>
        <w:tabs>
          <w:tab w:val="left" w:pos="1017"/>
        </w:tabs>
        <w:spacing w:after="0" w:line="240" w:lineRule="auto"/>
        <w:ind w:right="329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4.1. С</w:t>
      </w:r>
      <w:r w:rsidR="004567EC" w:rsidRPr="00472F65">
        <w:rPr>
          <w:rFonts w:ascii="Times New Roman" w:hAnsi="Times New Roman" w:cs="Times New Roman"/>
          <w:sz w:val="26"/>
          <w:szCs w:val="26"/>
        </w:rPr>
        <w:t>оответствуют требованиям, установленным статьей 4 Федерального закона от 24.07.2007г. № 209-ФЗ «О развитии малого и среднего предпринимательства в Российской</w:t>
      </w:r>
      <w:r w:rsidR="004567EC" w:rsidRPr="00472F6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Федерации»</w:t>
      </w:r>
      <w:r w:rsidR="00170915">
        <w:rPr>
          <w:rFonts w:ascii="Times New Roman" w:hAnsi="Times New Roman" w:cs="Times New Roman"/>
          <w:sz w:val="26"/>
          <w:szCs w:val="26"/>
        </w:rPr>
        <w:t xml:space="preserve"> и сведения о которых, как о субъектах малого и среднего предпринимательства на дату подачи заявки имеются в Едином реестре субъектов МСП</w:t>
      </w:r>
      <w:r w:rsidR="004567EC" w:rsidRPr="00472F65">
        <w:rPr>
          <w:rFonts w:ascii="Times New Roman" w:hAnsi="Times New Roman" w:cs="Times New Roman"/>
          <w:sz w:val="26"/>
          <w:szCs w:val="26"/>
        </w:rPr>
        <w:t>;</w:t>
      </w:r>
    </w:p>
    <w:p w14:paraId="68A59D0B" w14:textId="20D80AF9" w:rsidR="00DC7E72" w:rsidRPr="00472F65" w:rsidRDefault="00420D2C" w:rsidP="00170915">
      <w:pPr>
        <w:widowControl w:val="0"/>
        <w:tabs>
          <w:tab w:val="left" w:pos="1022"/>
        </w:tabs>
        <w:spacing w:after="0" w:line="240" w:lineRule="auto"/>
        <w:ind w:right="325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4.2. З</w:t>
      </w:r>
      <w:r w:rsidR="004567EC" w:rsidRPr="00472F65">
        <w:rPr>
          <w:rFonts w:ascii="Times New Roman" w:hAnsi="Times New Roman" w:cs="Times New Roman"/>
          <w:sz w:val="26"/>
          <w:szCs w:val="26"/>
        </w:rPr>
        <w:t>арегистрированы в установленном законодательством Российской Федерации порядке на территории Липецкой</w:t>
      </w:r>
      <w:r w:rsidR="004567EC" w:rsidRPr="00472F6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области;</w:t>
      </w:r>
    </w:p>
    <w:p w14:paraId="3486A562" w14:textId="4FCAF867" w:rsidR="00DC7E72" w:rsidRPr="00472F65" w:rsidRDefault="00420D2C" w:rsidP="00170915">
      <w:pPr>
        <w:widowControl w:val="0"/>
        <w:tabs>
          <w:tab w:val="left" w:pos="1171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4.3. О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существляют экспортную деятельность, а именно: реализуют товары (работы, услуги), а также результаты интеллектуальной деятельности за пределы Российской Федерации и имеют </w:t>
      </w:r>
      <w:r w:rsidR="004567EC" w:rsidRPr="003D44FA">
        <w:rPr>
          <w:rFonts w:ascii="Times New Roman" w:hAnsi="Times New Roman" w:cs="Times New Roman"/>
          <w:sz w:val="26"/>
          <w:szCs w:val="26"/>
        </w:rPr>
        <w:t>заключенные</w:t>
      </w:r>
      <w:r w:rsidR="003D44FA">
        <w:rPr>
          <w:rFonts w:ascii="Times New Roman" w:hAnsi="Times New Roman" w:cs="Times New Roman"/>
          <w:sz w:val="26"/>
          <w:szCs w:val="26"/>
        </w:rPr>
        <w:t xml:space="preserve"> (исполненные или действующие к моменту подачи заявки)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с нерезидентами Российской Федерации внешнеторговые контракты;</w:t>
      </w:r>
    </w:p>
    <w:p w14:paraId="5E0E06B2" w14:textId="1AE830E7" w:rsidR="00420D2C" w:rsidRPr="00472F65" w:rsidRDefault="00420D2C" w:rsidP="00170915">
      <w:pPr>
        <w:widowControl w:val="0"/>
        <w:tabs>
          <w:tab w:val="left" w:pos="1060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4.4. П</w:t>
      </w:r>
      <w:r w:rsidR="004567EC" w:rsidRPr="00472F65">
        <w:rPr>
          <w:rFonts w:ascii="Times New Roman" w:hAnsi="Times New Roman" w:cs="Times New Roman"/>
          <w:sz w:val="26"/>
          <w:szCs w:val="26"/>
        </w:rPr>
        <w:t>о состоянию на дату не ранее чем за 30 календарных дней до дня подачи конкурсной заявки 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4567EC" w:rsidRPr="00472F6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сборах;</w:t>
      </w:r>
      <w:r w:rsidR="007600A6" w:rsidRPr="00472F65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AF1933D" w14:textId="7B7297E1" w:rsidR="00DC7E72" w:rsidRPr="00472F65" w:rsidRDefault="00420D2C" w:rsidP="00170915">
      <w:pPr>
        <w:widowControl w:val="0"/>
        <w:tabs>
          <w:tab w:val="left" w:pos="1060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4.5. П</w:t>
      </w:r>
      <w:r w:rsidR="004567EC" w:rsidRPr="00472F65">
        <w:rPr>
          <w:rFonts w:ascii="Times New Roman" w:hAnsi="Times New Roman" w:cs="Times New Roman"/>
          <w:sz w:val="26"/>
          <w:szCs w:val="26"/>
        </w:rPr>
        <w:t>о состоянию на дату не ранее чем за 30 календарных дней до дня подачи конкурсной заявки не имеют просроченной задолженности по возврату в бюджеты бюджетной системы Российской Федерации субсидий, бюджетных инвестиций и иной просроченной задолженности перед бюджетами бюджетной системы Российской</w:t>
      </w:r>
      <w:r w:rsidR="004567EC" w:rsidRPr="00472F6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Федерации;</w:t>
      </w:r>
    </w:p>
    <w:p w14:paraId="30AA7509" w14:textId="1ACAFC84" w:rsidR="00DC7E72" w:rsidRPr="00472F65" w:rsidRDefault="00420D2C" w:rsidP="00170915">
      <w:pPr>
        <w:widowControl w:val="0"/>
        <w:tabs>
          <w:tab w:val="left" w:pos="1195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4.6. У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частники конкурса – юридические лица не находятся в процессе реорганизации, </w:t>
      </w:r>
      <w:r w:rsidR="004567EC" w:rsidRPr="00472F65">
        <w:rPr>
          <w:rFonts w:ascii="Times New Roman" w:hAnsi="Times New Roman" w:cs="Times New Roman"/>
          <w:sz w:val="26"/>
          <w:szCs w:val="26"/>
        </w:rPr>
        <w:lastRenderedPageBreak/>
        <w:t>ликвидации или банкротства, а участники конкурса – индивидуальные предприниматели не подали в Федеральную налоговую службу заявление о государственной регистрации прекращения деятельности физического лица в качестве индивидуального</w:t>
      </w:r>
      <w:r w:rsidR="004567EC" w:rsidRPr="00472F6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предпринимателя;</w:t>
      </w:r>
    </w:p>
    <w:p w14:paraId="1658A700" w14:textId="42758478" w:rsidR="00DC7E72" w:rsidRPr="00472F65" w:rsidRDefault="00420D2C" w:rsidP="00170915">
      <w:pPr>
        <w:widowControl w:val="0"/>
        <w:tabs>
          <w:tab w:val="left" w:pos="1171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4.7. У</w:t>
      </w:r>
      <w:r w:rsidR="004567EC" w:rsidRPr="00472F65">
        <w:rPr>
          <w:rFonts w:ascii="Times New Roman" w:hAnsi="Times New Roman" w:cs="Times New Roman"/>
          <w:sz w:val="26"/>
          <w:szCs w:val="26"/>
        </w:rPr>
        <w:t>частники конкурса – юридические лица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r w:rsidR="004567EC" w:rsidRPr="00472F6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процентов.</w:t>
      </w:r>
    </w:p>
    <w:p w14:paraId="620B5E79" w14:textId="77777777" w:rsidR="00DC7E72" w:rsidRPr="00472F65" w:rsidRDefault="004567EC" w:rsidP="00170915">
      <w:pPr>
        <w:pStyle w:val="1"/>
        <w:numPr>
          <w:ilvl w:val="0"/>
          <w:numId w:val="17"/>
        </w:numPr>
        <w:tabs>
          <w:tab w:val="left" w:pos="4144"/>
        </w:tabs>
        <w:rPr>
          <w:sz w:val="26"/>
          <w:szCs w:val="26"/>
        </w:rPr>
      </w:pPr>
      <w:r w:rsidRPr="00472F65">
        <w:rPr>
          <w:sz w:val="26"/>
          <w:szCs w:val="26"/>
        </w:rPr>
        <w:t>Конкурсная</w:t>
      </w:r>
      <w:r w:rsidRPr="00472F65">
        <w:rPr>
          <w:spacing w:val="-3"/>
          <w:sz w:val="26"/>
          <w:szCs w:val="26"/>
        </w:rPr>
        <w:t xml:space="preserve"> </w:t>
      </w:r>
      <w:r w:rsidRPr="00472F65">
        <w:rPr>
          <w:sz w:val="26"/>
          <w:szCs w:val="26"/>
        </w:rPr>
        <w:t>комиссия</w:t>
      </w:r>
    </w:p>
    <w:p w14:paraId="69343FFD" w14:textId="77777777" w:rsidR="00DC7E72" w:rsidRPr="00472F65" w:rsidRDefault="004567EC" w:rsidP="00170915">
      <w:pPr>
        <w:pStyle w:val="a9"/>
        <w:ind w:left="0" w:right="322"/>
        <w:rPr>
          <w:sz w:val="26"/>
          <w:szCs w:val="26"/>
        </w:rPr>
      </w:pPr>
      <w:r w:rsidRPr="00472F65">
        <w:rPr>
          <w:sz w:val="26"/>
          <w:szCs w:val="26"/>
        </w:rPr>
        <w:t xml:space="preserve">5.1. В целях проведения конкурса в Липецкой области создается конкурсная комиссия, формируемая организатором из числа представителей </w:t>
      </w:r>
      <w:r w:rsidRPr="00472F65">
        <w:rPr>
          <w:color w:val="000000"/>
          <w:sz w:val="26"/>
          <w:szCs w:val="26"/>
        </w:rPr>
        <w:t xml:space="preserve">АНО «ЦПЭ Липецкой области», исполнительных органов государственной власти Липецкой области, общественных организаций и объединений, </w:t>
      </w:r>
      <w:r w:rsidRPr="00472F65">
        <w:rPr>
          <w:sz w:val="26"/>
          <w:szCs w:val="26"/>
        </w:rPr>
        <w:t>приглашенных экспертов, победителей конкурса «Экспортер года» прошлых лет с целью оценки конкурсных заявок участников конкурса по номинациям конкурса и определения победителей в каждой номинации.</w:t>
      </w:r>
    </w:p>
    <w:p w14:paraId="56C34780" w14:textId="77777777" w:rsidR="00420D2C" w:rsidRPr="00472F65" w:rsidRDefault="004567EC" w:rsidP="00170915">
      <w:pPr>
        <w:widowControl w:val="0"/>
        <w:tabs>
          <w:tab w:val="left" w:pos="312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5.2. Число членов конкурсной комиссии не менее 6 человек. Состав конкурсной комиссии утверждается приказом директора АНО «ЦПЭ Липецкой области» в соответствии с Приложением №3 к настоящему Положению. </w:t>
      </w:r>
    </w:p>
    <w:p w14:paraId="3ADF864D" w14:textId="1DBA42C2" w:rsidR="00DC7E72" w:rsidRPr="00472F65" w:rsidRDefault="004567EC" w:rsidP="00170915">
      <w:pPr>
        <w:widowControl w:val="0"/>
        <w:tabs>
          <w:tab w:val="left" w:pos="312"/>
        </w:tabs>
        <w:spacing w:after="0" w:line="240" w:lineRule="auto"/>
        <w:ind w:right="323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5.3. Общее руководство работой конкурсной комиссии осуществляет председатель конкурсной комиссии –</w:t>
      </w:r>
      <w:r w:rsidRPr="00472F6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440D6">
        <w:rPr>
          <w:rFonts w:ascii="Times New Roman" w:hAnsi="Times New Roman" w:cs="Times New Roman"/>
          <w:sz w:val="26"/>
          <w:szCs w:val="26"/>
        </w:rPr>
        <w:t>руководитель</w:t>
      </w:r>
      <w:r w:rsidRPr="00472F65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3440D6">
        <w:rPr>
          <w:rFonts w:ascii="Times New Roman" w:hAnsi="Times New Roman" w:cs="Times New Roman"/>
          <w:sz w:val="26"/>
          <w:szCs w:val="26"/>
        </w:rPr>
        <w:t>а</w:t>
      </w:r>
      <w:r w:rsidRPr="00472F65">
        <w:rPr>
          <w:rFonts w:ascii="Times New Roman" w:hAnsi="Times New Roman" w:cs="Times New Roman"/>
          <w:sz w:val="26"/>
          <w:szCs w:val="26"/>
        </w:rPr>
        <w:t xml:space="preserve"> поддержки экспорта Липецкой области</w:t>
      </w:r>
      <w:r w:rsidR="00DB693C">
        <w:rPr>
          <w:rFonts w:ascii="Times New Roman" w:hAnsi="Times New Roman" w:cs="Times New Roman"/>
          <w:sz w:val="26"/>
          <w:szCs w:val="26"/>
        </w:rPr>
        <w:t xml:space="preserve"> или его заместитель</w:t>
      </w:r>
      <w:r w:rsidR="003440D6">
        <w:rPr>
          <w:rFonts w:ascii="Times New Roman" w:hAnsi="Times New Roman" w:cs="Times New Roman"/>
          <w:sz w:val="26"/>
          <w:szCs w:val="26"/>
        </w:rPr>
        <w:t xml:space="preserve"> </w:t>
      </w:r>
      <w:r w:rsidR="003440D6" w:rsidRPr="00472F65">
        <w:rPr>
          <w:rFonts w:ascii="Times New Roman" w:hAnsi="Times New Roman" w:cs="Times New Roman"/>
          <w:sz w:val="26"/>
          <w:szCs w:val="26"/>
        </w:rPr>
        <w:t>(</w:t>
      </w:r>
      <w:r w:rsidR="003440D6">
        <w:rPr>
          <w:rFonts w:ascii="Times New Roman" w:hAnsi="Times New Roman" w:cs="Times New Roman"/>
          <w:sz w:val="26"/>
          <w:szCs w:val="26"/>
        </w:rPr>
        <w:t>далее-</w:t>
      </w:r>
      <w:r w:rsidR="003440D6" w:rsidRPr="00472F65">
        <w:rPr>
          <w:rFonts w:ascii="Times New Roman" w:hAnsi="Times New Roman" w:cs="Times New Roman"/>
          <w:sz w:val="26"/>
          <w:szCs w:val="26"/>
        </w:rPr>
        <w:t>ЦПЭ)</w:t>
      </w:r>
      <w:r w:rsidR="003440D6">
        <w:rPr>
          <w:rFonts w:ascii="Times New Roman" w:hAnsi="Times New Roman" w:cs="Times New Roman"/>
          <w:sz w:val="26"/>
          <w:szCs w:val="26"/>
        </w:rPr>
        <w:t>, являющи</w:t>
      </w:r>
      <w:r w:rsidR="00DB693C">
        <w:rPr>
          <w:rFonts w:ascii="Times New Roman" w:hAnsi="Times New Roman" w:cs="Times New Roman"/>
          <w:sz w:val="26"/>
          <w:szCs w:val="26"/>
        </w:rPr>
        <w:t>е</w:t>
      </w:r>
      <w:r w:rsidR="003440D6">
        <w:rPr>
          <w:rFonts w:ascii="Times New Roman" w:hAnsi="Times New Roman" w:cs="Times New Roman"/>
          <w:sz w:val="26"/>
          <w:szCs w:val="26"/>
        </w:rPr>
        <w:t>ся работник</w:t>
      </w:r>
      <w:r w:rsidR="00DB693C">
        <w:rPr>
          <w:rFonts w:ascii="Times New Roman" w:hAnsi="Times New Roman" w:cs="Times New Roman"/>
          <w:sz w:val="26"/>
          <w:szCs w:val="26"/>
        </w:rPr>
        <w:t>а</w:t>
      </w:r>
      <w:r w:rsidR="003440D6">
        <w:rPr>
          <w:rFonts w:ascii="Times New Roman" w:hAnsi="Times New Roman" w:cs="Times New Roman"/>
          <w:sz w:val="26"/>
          <w:szCs w:val="26"/>
        </w:rPr>
        <w:t>м</w:t>
      </w:r>
      <w:r w:rsidR="00DB693C">
        <w:rPr>
          <w:rFonts w:ascii="Times New Roman" w:hAnsi="Times New Roman" w:cs="Times New Roman"/>
          <w:sz w:val="26"/>
          <w:szCs w:val="26"/>
        </w:rPr>
        <w:t>и</w:t>
      </w:r>
      <w:r w:rsidR="003440D6">
        <w:rPr>
          <w:rFonts w:ascii="Times New Roman" w:hAnsi="Times New Roman" w:cs="Times New Roman"/>
          <w:sz w:val="26"/>
          <w:szCs w:val="26"/>
        </w:rPr>
        <w:t xml:space="preserve"> Организатора</w:t>
      </w:r>
      <w:r w:rsidRPr="00472F65">
        <w:rPr>
          <w:rFonts w:ascii="Times New Roman" w:hAnsi="Times New Roman" w:cs="Times New Roman"/>
          <w:sz w:val="26"/>
          <w:szCs w:val="26"/>
        </w:rPr>
        <w:t>. Работу конкурсной комиссии организует секретарь конкурсной комиссии – представитель</w:t>
      </w:r>
      <w:r w:rsidRPr="00472F6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440D6">
        <w:rPr>
          <w:rFonts w:ascii="Times New Roman" w:hAnsi="Times New Roman" w:cs="Times New Roman"/>
          <w:spacing w:val="-3"/>
          <w:sz w:val="26"/>
          <w:szCs w:val="26"/>
        </w:rPr>
        <w:t xml:space="preserve">(работник) </w:t>
      </w:r>
      <w:r w:rsidRPr="00472F65">
        <w:rPr>
          <w:rFonts w:ascii="Times New Roman" w:hAnsi="Times New Roman" w:cs="Times New Roman"/>
          <w:spacing w:val="-3"/>
          <w:sz w:val="26"/>
          <w:szCs w:val="26"/>
        </w:rPr>
        <w:t>ЦПЭ</w:t>
      </w:r>
      <w:r w:rsidRPr="00472F65">
        <w:rPr>
          <w:rFonts w:ascii="Times New Roman" w:hAnsi="Times New Roman" w:cs="Times New Roman"/>
          <w:sz w:val="26"/>
          <w:szCs w:val="26"/>
        </w:rPr>
        <w:t>.</w:t>
      </w:r>
    </w:p>
    <w:p w14:paraId="2C3003F4" w14:textId="77777777" w:rsidR="00DC7E72" w:rsidRPr="00472F65" w:rsidRDefault="004567EC" w:rsidP="00170915">
      <w:pPr>
        <w:widowControl w:val="0"/>
        <w:tabs>
          <w:tab w:val="left" w:pos="928"/>
        </w:tabs>
        <w:spacing w:after="0" w:line="240" w:lineRule="auto"/>
        <w:ind w:right="323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5.4. Формой деятельности конкурсной комиссии является заседание. Решение конкурсной комиссии является правомочным, если на заседании присутствует не менее половины состава конкурсной комиссии. Заседание конкурсной комиссии проводится в очной или заочной форме в срок не более 5 (пяти) рабочих дней после даты окончания приема конкурсных</w:t>
      </w:r>
      <w:r w:rsidRPr="00472F6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заявок.</w:t>
      </w:r>
    </w:p>
    <w:p w14:paraId="49146229" w14:textId="6C5CB17B" w:rsidR="00DC7E72" w:rsidRPr="00472F65" w:rsidRDefault="004567EC" w:rsidP="00170915">
      <w:pPr>
        <w:widowControl w:val="0"/>
        <w:tabs>
          <w:tab w:val="left" w:pos="818"/>
        </w:tabs>
        <w:spacing w:after="0" w:line="240" w:lineRule="auto"/>
        <w:ind w:right="325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5.5. Решение конкурсной комиссии принимается простым большинством голосов от числа присутствующих членов конкурсной комиссии открытым</w:t>
      </w:r>
      <w:r w:rsidRPr="00472F6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голосованием.</w:t>
      </w:r>
      <w:r w:rsidR="003408CB">
        <w:rPr>
          <w:rFonts w:ascii="Times New Roman" w:hAnsi="Times New Roman" w:cs="Times New Roman"/>
          <w:sz w:val="26"/>
          <w:szCs w:val="26"/>
        </w:rPr>
        <w:t xml:space="preserve"> В случае, если членом Конкурсной комиссии является представитель (работник, учредитель, участник органов управления) одного из Участников конкурса, то такой член Конкурсной комиссии не голосует в отношении Участника конкурса, представителем которого он является.  </w:t>
      </w:r>
    </w:p>
    <w:p w14:paraId="2E06936A" w14:textId="77777777" w:rsidR="00DC7E72" w:rsidRPr="00472F65" w:rsidRDefault="004567EC" w:rsidP="00170915">
      <w:pPr>
        <w:widowControl w:val="0"/>
        <w:tabs>
          <w:tab w:val="left" w:pos="835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5.6. Каждый член конкурсной комиссии имеет один голос. При равном количестве голосов голос председателя конкурсной комиссии является решающим. Секретарь в голосовании не</w:t>
      </w:r>
      <w:r w:rsidRPr="00472F6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участвует.</w:t>
      </w:r>
    </w:p>
    <w:p w14:paraId="4D521F26" w14:textId="77777777" w:rsidR="00DC7E72" w:rsidRPr="00472F65" w:rsidRDefault="004567EC" w:rsidP="00170915">
      <w:pPr>
        <w:widowControl w:val="0"/>
        <w:tabs>
          <w:tab w:val="left" w:pos="806"/>
        </w:tabs>
        <w:spacing w:after="0" w:line="240" w:lineRule="auto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5.7. Функции конкурсной комиссии:</w:t>
      </w:r>
    </w:p>
    <w:p w14:paraId="2C6AD8E1" w14:textId="2C5E0F8F" w:rsidR="00DC7E72" w:rsidRPr="00472F65" w:rsidRDefault="004567EC" w:rsidP="00170915">
      <w:pPr>
        <w:widowControl w:val="0"/>
        <w:tabs>
          <w:tab w:val="left" w:pos="1051"/>
        </w:tabs>
        <w:spacing w:after="0" w:line="240" w:lineRule="auto"/>
        <w:ind w:right="356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5.8. Оценка</w:t>
      </w:r>
      <w:r w:rsidRPr="00472F6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представленных</w:t>
      </w:r>
      <w:r w:rsidRPr="00472F65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конкурсных</w:t>
      </w:r>
      <w:r w:rsidRPr="00472F65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заявок</w:t>
      </w:r>
      <w:r w:rsidRPr="00472F6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по</w:t>
      </w:r>
      <w:r w:rsidRPr="00472F65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номинациям</w:t>
      </w:r>
      <w:r w:rsidRPr="00472F6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в</w:t>
      </w:r>
      <w:r w:rsidRPr="00472F6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соответствии</w:t>
      </w:r>
      <w:r w:rsidRPr="00472F6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с</w:t>
      </w:r>
      <w:r w:rsidR="001A78D5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«Методикой</w:t>
      </w:r>
      <w:r w:rsidRPr="00472F65">
        <w:rPr>
          <w:rFonts w:ascii="Times New Roman" w:hAnsi="Times New Roman" w:cs="Times New Roman"/>
          <w:sz w:val="26"/>
          <w:szCs w:val="26"/>
        </w:rPr>
        <w:tab/>
        <w:t>оценки</w:t>
      </w:r>
      <w:r w:rsidRPr="00472F65">
        <w:rPr>
          <w:rFonts w:ascii="Times New Roman" w:hAnsi="Times New Roman" w:cs="Times New Roman"/>
          <w:sz w:val="26"/>
          <w:szCs w:val="26"/>
        </w:rPr>
        <w:tab/>
        <w:t>конкурсных</w:t>
      </w:r>
      <w:r w:rsidRPr="00472F65">
        <w:rPr>
          <w:rFonts w:ascii="Times New Roman" w:hAnsi="Times New Roman" w:cs="Times New Roman"/>
          <w:sz w:val="26"/>
          <w:szCs w:val="26"/>
        </w:rPr>
        <w:tab/>
        <w:t>заявок»</w:t>
      </w:r>
      <w:r w:rsidRPr="00472F65">
        <w:rPr>
          <w:rFonts w:ascii="Times New Roman" w:hAnsi="Times New Roman" w:cs="Times New Roman"/>
          <w:sz w:val="26"/>
          <w:szCs w:val="26"/>
        </w:rPr>
        <w:tab/>
        <w:t>(балльная</w:t>
      </w:r>
      <w:r w:rsidRPr="00472F65">
        <w:rPr>
          <w:rFonts w:ascii="Times New Roman" w:hAnsi="Times New Roman" w:cs="Times New Roman"/>
          <w:sz w:val="26"/>
          <w:szCs w:val="26"/>
        </w:rPr>
        <w:tab/>
        <w:t>шкала</w:t>
      </w:r>
      <w:r w:rsidR="00420D2C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оценок)</w:t>
      </w:r>
      <w:r w:rsidR="00420D2C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pacing w:val="-4"/>
          <w:sz w:val="26"/>
          <w:szCs w:val="26"/>
        </w:rPr>
        <w:t xml:space="preserve">согласно </w:t>
      </w:r>
      <w:r w:rsidRPr="00472F65">
        <w:rPr>
          <w:rFonts w:ascii="Times New Roman" w:hAnsi="Times New Roman" w:cs="Times New Roman"/>
          <w:sz w:val="26"/>
          <w:szCs w:val="26"/>
        </w:rPr>
        <w:t>Приложению №2 к настоящему</w:t>
      </w:r>
      <w:r w:rsidRPr="00472F6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Положению;</w:t>
      </w:r>
    </w:p>
    <w:p w14:paraId="1A0EE8FC" w14:textId="77777777" w:rsidR="00DC7E72" w:rsidRPr="00472F65" w:rsidRDefault="004567EC" w:rsidP="00170915">
      <w:pPr>
        <w:widowControl w:val="0"/>
        <w:tabs>
          <w:tab w:val="left" w:pos="1175"/>
        </w:tabs>
        <w:spacing w:after="0" w:line="240" w:lineRule="auto"/>
        <w:ind w:right="331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5.9. Рассмотрение спорных вопросов, возникших в результате проведения конкурса;</w:t>
      </w:r>
    </w:p>
    <w:p w14:paraId="490CDCB2" w14:textId="77777777" w:rsidR="00DC7E72" w:rsidRPr="00472F65" w:rsidRDefault="004567EC" w:rsidP="00170915">
      <w:pPr>
        <w:widowControl w:val="0"/>
        <w:tabs>
          <w:tab w:val="left" w:pos="1015"/>
        </w:tabs>
        <w:spacing w:after="0" w:line="240" w:lineRule="auto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5.10. Подведение итогов, а также определение победителей</w:t>
      </w:r>
      <w:r w:rsidRPr="00472F6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Конкурса.</w:t>
      </w:r>
    </w:p>
    <w:p w14:paraId="0D7B67A4" w14:textId="77777777" w:rsidR="00DC7E72" w:rsidRPr="00472F65" w:rsidRDefault="004567EC" w:rsidP="00170915">
      <w:pPr>
        <w:widowControl w:val="0"/>
        <w:tabs>
          <w:tab w:val="left" w:pos="1034"/>
        </w:tabs>
        <w:spacing w:after="0" w:line="240" w:lineRule="auto"/>
        <w:ind w:right="325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5.11. Решения конкурсной комиссии оформляются протоколами заседаний конкурсной комиссии. Указанные протоколы в течение 5 (пяти) рабочих дней после даты их подписания подлежат размещению на официальном сайте Организатора, в информационно-телекоммуникационной сети "Интернет".</w:t>
      </w:r>
    </w:p>
    <w:p w14:paraId="5243C349" w14:textId="77777777" w:rsidR="00DC7E72" w:rsidRPr="00472F65" w:rsidRDefault="00DC7E72" w:rsidP="00170915">
      <w:pPr>
        <w:pStyle w:val="a9"/>
        <w:ind w:left="0"/>
        <w:jc w:val="left"/>
        <w:rPr>
          <w:sz w:val="26"/>
          <w:szCs w:val="26"/>
        </w:rPr>
      </w:pPr>
    </w:p>
    <w:p w14:paraId="0CA7B704" w14:textId="77777777" w:rsidR="00DC7E72" w:rsidRPr="00472F65" w:rsidRDefault="004567EC" w:rsidP="00170915">
      <w:pPr>
        <w:pStyle w:val="1"/>
        <w:ind w:left="675"/>
        <w:jc w:val="center"/>
        <w:rPr>
          <w:sz w:val="26"/>
          <w:szCs w:val="26"/>
        </w:rPr>
      </w:pPr>
      <w:r w:rsidRPr="00472F65">
        <w:rPr>
          <w:sz w:val="26"/>
          <w:szCs w:val="26"/>
        </w:rPr>
        <w:t>6. Конкурсная</w:t>
      </w:r>
      <w:r w:rsidRPr="00472F65">
        <w:rPr>
          <w:spacing w:val="-3"/>
          <w:sz w:val="26"/>
          <w:szCs w:val="26"/>
        </w:rPr>
        <w:t xml:space="preserve"> </w:t>
      </w:r>
      <w:r w:rsidRPr="00472F65">
        <w:rPr>
          <w:sz w:val="26"/>
          <w:szCs w:val="26"/>
        </w:rPr>
        <w:t>документация</w:t>
      </w:r>
    </w:p>
    <w:p w14:paraId="60A310C8" w14:textId="77777777" w:rsidR="00CE32C1" w:rsidRDefault="004567EC" w:rsidP="00170915">
      <w:pPr>
        <w:pStyle w:val="a9"/>
        <w:ind w:left="0" w:right="321"/>
        <w:rPr>
          <w:color w:val="000000"/>
          <w:sz w:val="26"/>
          <w:szCs w:val="26"/>
        </w:rPr>
      </w:pPr>
      <w:r w:rsidRPr="00472F65">
        <w:rPr>
          <w:color w:val="000000"/>
          <w:sz w:val="26"/>
          <w:szCs w:val="26"/>
        </w:rPr>
        <w:t>6.1. Организатор заблаговременно размещает на св</w:t>
      </w:r>
      <w:bookmarkStart w:id="0" w:name="__DdeLink__8333_1625414051"/>
      <w:r w:rsidR="00D10863" w:rsidRPr="00472F65">
        <w:rPr>
          <w:color w:val="000000"/>
          <w:sz w:val="26"/>
          <w:szCs w:val="26"/>
        </w:rPr>
        <w:t>оем официальном сайте по адресу</w:t>
      </w:r>
      <w:r w:rsidRPr="00472F65">
        <w:rPr>
          <w:color w:val="000000"/>
          <w:sz w:val="26"/>
          <w:szCs w:val="26"/>
          <w:u w:val="single" w:color="0000FF"/>
        </w:rPr>
        <w:t xml:space="preserve"> http://export48.ru/</w:t>
      </w:r>
      <w:hyperlink r:id="rId6">
        <w:bookmarkEnd w:id="0"/>
        <w:r w:rsidRPr="00472F65">
          <w:rPr>
            <w:color w:val="000000"/>
            <w:sz w:val="26"/>
            <w:szCs w:val="26"/>
          </w:rPr>
          <w:t xml:space="preserve"> </w:t>
        </w:r>
      </w:hyperlink>
      <w:r w:rsidRPr="00472F65">
        <w:rPr>
          <w:color w:val="000000"/>
          <w:sz w:val="26"/>
          <w:szCs w:val="26"/>
        </w:rPr>
        <w:t>следующую информацию:</w:t>
      </w:r>
      <w:r w:rsidR="00CE32C1">
        <w:rPr>
          <w:color w:val="000000"/>
          <w:sz w:val="26"/>
          <w:szCs w:val="26"/>
        </w:rPr>
        <w:t xml:space="preserve"> </w:t>
      </w:r>
    </w:p>
    <w:p w14:paraId="34B4B483" w14:textId="13D1547E" w:rsidR="00DC7E72" w:rsidRPr="00472F65" w:rsidRDefault="004567EC" w:rsidP="00170915">
      <w:pPr>
        <w:pStyle w:val="a9"/>
        <w:ind w:left="0" w:right="321"/>
        <w:rPr>
          <w:sz w:val="26"/>
          <w:szCs w:val="26"/>
        </w:rPr>
      </w:pPr>
      <w:r w:rsidRPr="00472F65">
        <w:rPr>
          <w:sz w:val="26"/>
          <w:szCs w:val="26"/>
        </w:rPr>
        <w:lastRenderedPageBreak/>
        <w:t>а) о сроках проведения конкурса, включая срок окончания подачи конкурсных заявок.</w:t>
      </w:r>
    </w:p>
    <w:p w14:paraId="137DCD00" w14:textId="77777777" w:rsidR="00DC7E72" w:rsidRPr="00472F65" w:rsidRDefault="004567EC" w:rsidP="00170915">
      <w:pPr>
        <w:pStyle w:val="a9"/>
        <w:ind w:left="0" w:right="326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б) формы конкурсных заявок, включая перечень прилагаемых к ним документов (в соответствии с требованиями Приложения №1 к настоящему Положению);</w:t>
      </w:r>
    </w:p>
    <w:p w14:paraId="5C2E3072" w14:textId="77777777" w:rsidR="00DC7E72" w:rsidRPr="00472F65" w:rsidRDefault="004567EC" w:rsidP="00170915">
      <w:pPr>
        <w:pStyle w:val="a9"/>
        <w:ind w:left="0" w:right="326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в) порядок подачи конкурсных заявок (в соответствии с требованиями раздела 8 настоящего Положения);</w:t>
      </w:r>
    </w:p>
    <w:p w14:paraId="73056F23" w14:textId="77777777" w:rsidR="00DC7E72" w:rsidRPr="00472F65" w:rsidRDefault="004567EC" w:rsidP="00170915">
      <w:pPr>
        <w:pStyle w:val="a9"/>
        <w:ind w:left="0" w:right="326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г) критерии и порядок определения победителей и призёров конкурса в каждой номинации (в соответствии с требованиями раздела 9 настоящего Положения);</w:t>
      </w:r>
    </w:p>
    <w:p w14:paraId="328576DF" w14:textId="77777777" w:rsidR="00DC7E72" w:rsidRPr="00472F65" w:rsidRDefault="004567EC" w:rsidP="00170915">
      <w:pPr>
        <w:pStyle w:val="a9"/>
        <w:ind w:left="0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е) порядок проведения награждения победителей конкурса.</w:t>
      </w:r>
    </w:p>
    <w:p w14:paraId="452E04E1" w14:textId="77777777" w:rsidR="00DC7E72" w:rsidRPr="00472F65" w:rsidRDefault="004567EC" w:rsidP="00170915">
      <w:pPr>
        <w:pStyle w:val="1"/>
        <w:tabs>
          <w:tab w:val="left" w:pos="3225"/>
        </w:tabs>
        <w:ind w:left="156"/>
        <w:jc w:val="center"/>
        <w:rPr>
          <w:sz w:val="26"/>
          <w:szCs w:val="26"/>
        </w:rPr>
      </w:pPr>
      <w:r w:rsidRPr="00472F65">
        <w:rPr>
          <w:sz w:val="26"/>
          <w:szCs w:val="26"/>
        </w:rPr>
        <w:t>7. Подготовка и организация</w:t>
      </w:r>
      <w:r w:rsidRPr="00472F65">
        <w:rPr>
          <w:spacing w:val="-2"/>
          <w:sz w:val="26"/>
          <w:szCs w:val="26"/>
        </w:rPr>
        <w:t xml:space="preserve"> </w:t>
      </w:r>
      <w:r w:rsidRPr="00472F65">
        <w:rPr>
          <w:sz w:val="26"/>
          <w:szCs w:val="26"/>
        </w:rPr>
        <w:t>конкурса</w:t>
      </w:r>
    </w:p>
    <w:p w14:paraId="117E0A9A" w14:textId="2A57AEAA" w:rsidR="00DC7E72" w:rsidRPr="00472F65" w:rsidRDefault="00D10863" w:rsidP="00170915">
      <w:pPr>
        <w:widowControl w:val="0"/>
        <w:tabs>
          <w:tab w:val="left" w:pos="1066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7.1. </w:t>
      </w:r>
      <w:r w:rsidR="004567EC" w:rsidRPr="00472F65">
        <w:rPr>
          <w:rFonts w:ascii="Times New Roman" w:hAnsi="Times New Roman" w:cs="Times New Roman"/>
          <w:sz w:val="26"/>
          <w:szCs w:val="26"/>
        </w:rPr>
        <w:t>Организатор обеспечивает информационное сопровождение конкурса (подготовка информации о проведении конкурса, размещение информации о конкурсе в</w:t>
      </w:r>
      <w:r w:rsidR="004567EC" w:rsidRPr="00472F6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СМИ).</w:t>
      </w:r>
    </w:p>
    <w:p w14:paraId="2B6967C6" w14:textId="060C2487" w:rsidR="00DC7E72" w:rsidRPr="00472F65" w:rsidRDefault="00D10863" w:rsidP="00170915">
      <w:pPr>
        <w:widowControl w:val="0"/>
        <w:tabs>
          <w:tab w:val="left" w:pos="879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7.2. </w:t>
      </w:r>
      <w:r w:rsidR="004567EC" w:rsidRPr="00472F65">
        <w:rPr>
          <w:rFonts w:ascii="Times New Roman" w:hAnsi="Times New Roman" w:cs="Times New Roman"/>
          <w:sz w:val="26"/>
          <w:szCs w:val="26"/>
        </w:rPr>
        <w:t>Организатор консультирует участников конкурса по процедурным вопросам проведения конкурса.</w:t>
      </w:r>
    </w:p>
    <w:p w14:paraId="05BEE8C1" w14:textId="1E6076DE" w:rsidR="00DC7E72" w:rsidRPr="00472F65" w:rsidRDefault="00D10863" w:rsidP="00170915">
      <w:pPr>
        <w:widowControl w:val="0"/>
        <w:tabs>
          <w:tab w:val="left" w:pos="897"/>
        </w:tabs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7.3.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Организатор обеспечивает сбор конкурсных заявок от субъектов малого и среднего предпринимательства Липецкой области. </w:t>
      </w:r>
    </w:p>
    <w:p w14:paraId="07F3F514" w14:textId="6A5BBC80" w:rsidR="00DC7E72" w:rsidRPr="00472F65" w:rsidRDefault="00D10863" w:rsidP="00170915">
      <w:pPr>
        <w:widowControl w:val="0"/>
        <w:tabs>
          <w:tab w:val="left" w:pos="808"/>
        </w:tabs>
        <w:spacing w:after="0" w:line="240" w:lineRule="auto"/>
        <w:ind w:right="33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7.4. </w:t>
      </w:r>
      <w:r w:rsidR="00CE32C1">
        <w:rPr>
          <w:rFonts w:ascii="Times New Roman" w:hAnsi="Times New Roman" w:cs="Times New Roman"/>
          <w:sz w:val="26"/>
          <w:szCs w:val="26"/>
        </w:rPr>
        <w:t xml:space="preserve">Организатор обеспечивает </w:t>
      </w:r>
      <w:r w:rsidR="004567EC" w:rsidRPr="00472F65">
        <w:rPr>
          <w:rFonts w:ascii="Times New Roman" w:hAnsi="Times New Roman" w:cs="Times New Roman"/>
          <w:sz w:val="26"/>
          <w:szCs w:val="26"/>
        </w:rPr>
        <w:t>организ</w:t>
      </w:r>
      <w:r w:rsidR="00CE32C1">
        <w:rPr>
          <w:rFonts w:ascii="Times New Roman" w:hAnsi="Times New Roman" w:cs="Times New Roman"/>
          <w:sz w:val="26"/>
          <w:szCs w:val="26"/>
        </w:rPr>
        <w:t xml:space="preserve">ацию </w:t>
      </w:r>
      <w:r w:rsidR="004567EC" w:rsidRPr="00472F65">
        <w:rPr>
          <w:rFonts w:ascii="Times New Roman" w:hAnsi="Times New Roman" w:cs="Times New Roman"/>
          <w:sz w:val="26"/>
          <w:szCs w:val="26"/>
        </w:rPr>
        <w:t>работы конкурсной комиссии по оценке конкурсных заявок участников</w:t>
      </w:r>
      <w:r w:rsidR="004567EC" w:rsidRPr="00472F6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конкурса.</w:t>
      </w:r>
    </w:p>
    <w:p w14:paraId="350DC640" w14:textId="78409F61" w:rsidR="00DC7E72" w:rsidRPr="00472F65" w:rsidRDefault="00D10863" w:rsidP="00170915">
      <w:pPr>
        <w:widowControl w:val="0"/>
        <w:tabs>
          <w:tab w:val="left" w:pos="860"/>
        </w:tabs>
        <w:spacing w:after="0" w:line="240" w:lineRule="auto"/>
        <w:ind w:right="324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7.5. </w:t>
      </w:r>
      <w:r w:rsidR="004567EC" w:rsidRPr="00472F65">
        <w:rPr>
          <w:rFonts w:ascii="Times New Roman" w:hAnsi="Times New Roman" w:cs="Times New Roman"/>
          <w:sz w:val="26"/>
          <w:szCs w:val="26"/>
        </w:rPr>
        <w:t>Организатор обеспечивает закупку призов победителям номинаций конкурса. Призы победителям номинаций конкурса «Экспортер года» в Липецкой области должны стимулировать субъекты малого и среднего предпринимательства к дальнейшему развитию экспортной деятельности и включают в себя в том</w:t>
      </w:r>
      <w:r w:rsidR="004567EC" w:rsidRPr="00472F65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числе:</w:t>
      </w:r>
    </w:p>
    <w:p w14:paraId="6C7B51C0" w14:textId="4CE4AD97" w:rsidR="00DC7E72" w:rsidRPr="000151F4" w:rsidRDefault="00D10863" w:rsidP="00170915">
      <w:pPr>
        <w:widowControl w:val="0"/>
        <w:tabs>
          <w:tab w:val="left" w:pos="1133"/>
        </w:tabs>
        <w:spacing w:after="0" w:line="240" w:lineRule="auto"/>
        <w:ind w:left="708" w:right="322"/>
        <w:jc w:val="both"/>
        <w:rPr>
          <w:rFonts w:ascii="Times New Roman" w:hAnsi="Times New Roman" w:cs="Times New Roman"/>
          <w:sz w:val="26"/>
          <w:szCs w:val="26"/>
        </w:rPr>
      </w:pPr>
      <w:r w:rsidRPr="000151F4">
        <w:rPr>
          <w:rFonts w:ascii="Times New Roman" w:hAnsi="Times New Roman" w:cs="Times New Roman"/>
          <w:sz w:val="26"/>
          <w:szCs w:val="26"/>
        </w:rPr>
        <w:t xml:space="preserve">- </w:t>
      </w:r>
      <w:r w:rsidR="004567EC" w:rsidRPr="000151F4">
        <w:rPr>
          <w:rFonts w:ascii="Times New Roman" w:hAnsi="Times New Roman" w:cs="Times New Roman"/>
          <w:sz w:val="26"/>
          <w:szCs w:val="26"/>
        </w:rPr>
        <w:t>Сертификаты на покупку авиабилетов экономического класса в рамках организуемых Центром поддержки экспорта Липецкой области мероприятий, а именно: международных бизнес-миссий и выставочно-ярмарочных мероприятий на территории Российской Федерации и за пределами территории Российской Федерации, на сумму не более 100 тысяч</w:t>
      </w:r>
      <w:r w:rsidR="004567EC" w:rsidRPr="000151F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рублей;</w:t>
      </w:r>
    </w:p>
    <w:p w14:paraId="50199065" w14:textId="062485B2" w:rsidR="00DC7E72" w:rsidRPr="000151F4" w:rsidRDefault="00D10863" w:rsidP="00170915">
      <w:pPr>
        <w:widowControl w:val="0"/>
        <w:tabs>
          <w:tab w:val="left" w:pos="1054"/>
        </w:tabs>
        <w:spacing w:after="0" w:line="240" w:lineRule="auto"/>
        <w:ind w:left="708" w:right="325"/>
        <w:jc w:val="both"/>
        <w:rPr>
          <w:rFonts w:ascii="Times New Roman" w:hAnsi="Times New Roman" w:cs="Times New Roman"/>
          <w:sz w:val="26"/>
          <w:szCs w:val="26"/>
        </w:rPr>
      </w:pPr>
      <w:r w:rsidRPr="000151F4">
        <w:rPr>
          <w:rFonts w:ascii="Times New Roman" w:hAnsi="Times New Roman" w:cs="Times New Roman"/>
          <w:sz w:val="26"/>
          <w:szCs w:val="26"/>
        </w:rPr>
        <w:t xml:space="preserve">- </w:t>
      </w:r>
      <w:r w:rsidR="004567EC" w:rsidRPr="000151F4">
        <w:rPr>
          <w:rFonts w:ascii="Times New Roman" w:hAnsi="Times New Roman" w:cs="Times New Roman"/>
          <w:sz w:val="26"/>
          <w:szCs w:val="26"/>
        </w:rPr>
        <w:t>Сертификаты на оплату не более 3 суток проживания в гостинице в рамках организуемых Центром поддержки экспорта Липецкой области мероприятий, а именно:</w:t>
      </w:r>
      <w:r w:rsidR="004567EC" w:rsidRPr="000151F4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международных</w:t>
      </w:r>
      <w:r w:rsidR="004567EC" w:rsidRPr="000151F4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бизнес-миссий</w:t>
      </w:r>
      <w:r w:rsidR="004567EC" w:rsidRPr="000151F4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и</w:t>
      </w:r>
      <w:r w:rsidR="004567EC" w:rsidRPr="000151F4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выставочно-ярмарочных</w:t>
      </w:r>
      <w:r w:rsidR="004567EC" w:rsidRPr="000151F4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мероприятий</w:t>
      </w:r>
      <w:r w:rsidR="004567EC" w:rsidRPr="000151F4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на</w:t>
      </w:r>
      <w:r w:rsidR="00CE32C1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725D0B" w:rsidRPr="000151F4">
        <w:rPr>
          <w:rFonts w:ascii="Times New Roman" w:hAnsi="Times New Roman" w:cs="Times New Roman"/>
          <w:sz w:val="26"/>
          <w:szCs w:val="26"/>
        </w:rPr>
        <w:t>Т</w:t>
      </w:r>
      <w:r w:rsidR="004567EC" w:rsidRPr="000151F4">
        <w:rPr>
          <w:rFonts w:ascii="Times New Roman" w:hAnsi="Times New Roman" w:cs="Times New Roman"/>
          <w:sz w:val="26"/>
          <w:szCs w:val="26"/>
        </w:rPr>
        <w:t>ерритории</w:t>
      </w:r>
      <w:r w:rsidR="00725D0B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Российской</w:t>
      </w:r>
      <w:r w:rsidR="00725D0B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CE32C1" w:rsidRPr="000151F4">
        <w:rPr>
          <w:rFonts w:ascii="Times New Roman" w:hAnsi="Times New Roman" w:cs="Times New Roman"/>
          <w:sz w:val="26"/>
          <w:szCs w:val="26"/>
        </w:rPr>
        <w:t>Федерации</w:t>
      </w:r>
      <w:r w:rsidR="00CE32C1" w:rsidRPr="000151F4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="004567EC" w:rsidRPr="000151F4">
        <w:rPr>
          <w:rFonts w:ascii="Times New Roman" w:hAnsi="Times New Roman" w:cs="Times New Roman"/>
          <w:sz w:val="26"/>
          <w:szCs w:val="26"/>
        </w:rPr>
        <w:t>за</w:t>
      </w:r>
      <w:r w:rsidR="00725D0B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пределами</w:t>
      </w:r>
      <w:r w:rsidR="00A96C3A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территории</w:t>
      </w:r>
      <w:r w:rsidR="00A96C3A" w:rsidRPr="000151F4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pacing w:val="-4"/>
          <w:sz w:val="26"/>
          <w:szCs w:val="26"/>
        </w:rPr>
        <w:t xml:space="preserve">Российской </w:t>
      </w:r>
      <w:r w:rsidR="004567EC" w:rsidRPr="000151F4">
        <w:rPr>
          <w:rFonts w:ascii="Times New Roman" w:hAnsi="Times New Roman" w:cs="Times New Roman"/>
          <w:sz w:val="26"/>
          <w:szCs w:val="26"/>
        </w:rPr>
        <w:t>Федерации, на сумму не более 30 тысяч</w:t>
      </w:r>
      <w:r w:rsidR="004567EC" w:rsidRPr="000151F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рублей;</w:t>
      </w:r>
    </w:p>
    <w:p w14:paraId="7FC54AF4" w14:textId="3BD6298B" w:rsidR="00DC7E72" w:rsidRPr="000151F4" w:rsidRDefault="00D10863" w:rsidP="00170915">
      <w:pPr>
        <w:widowControl w:val="0"/>
        <w:tabs>
          <w:tab w:val="left" w:pos="1029"/>
        </w:tabs>
        <w:spacing w:after="0" w:line="240" w:lineRule="auto"/>
        <w:ind w:left="708" w:right="330"/>
        <w:jc w:val="both"/>
        <w:rPr>
          <w:rFonts w:ascii="Times New Roman" w:hAnsi="Times New Roman" w:cs="Times New Roman"/>
          <w:sz w:val="26"/>
          <w:szCs w:val="26"/>
        </w:rPr>
      </w:pPr>
      <w:r w:rsidRPr="000151F4">
        <w:rPr>
          <w:rFonts w:ascii="Times New Roman" w:hAnsi="Times New Roman" w:cs="Times New Roman"/>
          <w:sz w:val="26"/>
          <w:szCs w:val="26"/>
        </w:rPr>
        <w:t xml:space="preserve">- </w:t>
      </w:r>
      <w:r w:rsidR="004567EC" w:rsidRPr="000151F4">
        <w:rPr>
          <w:rFonts w:ascii="Times New Roman" w:hAnsi="Times New Roman" w:cs="Times New Roman"/>
          <w:sz w:val="26"/>
          <w:szCs w:val="26"/>
        </w:rPr>
        <w:t>Сертификаты на обучение деловому английскому языку на сумму не более 70 тысяч</w:t>
      </w:r>
      <w:r w:rsidR="004567EC" w:rsidRPr="000151F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рублей;</w:t>
      </w:r>
    </w:p>
    <w:p w14:paraId="4ED971CB" w14:textId="235EA9E2" w:rsidR="00DC7E72" w:rsidRPr="000151F4" w:rsidRDefault="00D10863" w:rsidP="00170915">
      <w:pPr>
        <w:widowControl w:val="0"/>
        <w:tabs>
          <w:tab w:val="left" w:pos="1037"/>
        </w:tabs>
        <w:spacing w:after="0" w:line="240" w:lineRule="auto"/>
        <w:ind w:left="708" w:right="328"/>
        <w:jc w:val="both"/>
        <w:rPr>
          <w:rFonts w:ascii="Times New Roman" w:hAnsi="Times New Roman" w:cs="Times New Roman"/>
          <w:sz w:val="26"/>
          <w:szCs w:val="26"/>
        </w:rPr>
      </w:pPr>
      <w:r w:rsidRPr="000151F4">
        <w:rPr>
          <w:rFonts w:ascii="Times New Roman" w:hAnsi="Times New Roman" w:cs="Times New Roman"/>
          <w:sz w:val="26"/>
          <w:szCs w:val="26"/>
        </w:rPr>
        <w:t xml:space="preserve">- </w:t>
      </w:r>
      <w:r w:rsidR="004567EC" w:rsidRPr="000151F4">
        <w:rPr>
          <w:rFonts w:ascii="Times New Roman" w:hAnsi="Times New Roman" w:cs="Times New Roman"/>
          <w:sz w:val="26"/>
          <w:szCs w:val="26"/>
        </w:rPr>
        <w:t>Сертификаты на обучение презентационным навыкам, навыкам эффективных продаж, проведения деловых переговоров на сумму не более 40 тысяч</w:t>
      </w:r>
      <w:r w:rsidR="004567EC" w:rsidRPr="000151F4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рублей;</w:t>
      </w:r>
    </w:p>
    <w:p w14:paraId="06EF5C08" w14:textId="0D9FC7FA" w:rsidR="00DC7E72" w:rsidRDefault="00D10863" w:rsidP="00170915">
      <w:pPr>
        <w:widowControl w:val="0"/>
        <w:tabs>
          <w:tab w:val="left" w:pos="1099"/>
        </w:tabs>
        <w:spacing w:after="0" w:line="240" w:lineRule="auto"/>
        <w:ind w:left="708" w:right="322"/>
        <w:jc w:val="both"/>
        <w:rPr>
          <w:rFonts w:ascii="Times New Roman" w:hAnsi="Times New Roman" w:cs="Times New Roman"/>
          <w:sz w:val="26"/>
          <w:szCs w:val="26"/>
        </w:rPr>
      </w:pPr>
      <w:r w:rsidRPr="000151F4">
        <w:rPr>
          <w:rFonts w:ascii="Times New Roman" w:hAnsi="Times New Roman" w:cs="Times New Roman"/>
          <w:sz w:val="26"/>
          <w:szCs w:val="26"/>
        </w:rPr>
        <w:t xml:space="preserve">- </w:t>
      </w:r>
      <w:r w:rsidR="004567EC" w:rsidRPr="000151F4">
        <w:rPr>
          <w:rFonts w:ascii="Times New Roman" w:hAnsi="Times New Roman" w:cs="Times New Roman"/>
          <w:sz w:val="26"/>
          <w:szCs w:val="26"/>
        </w:rPr>
        <w:t>Сертификаты на обучение инструментам продвижения в информационно- телекоммуникационной сети «Интернет» на сумму не более 40 тысяч</w:t>
      </w:r>
      <w:r w:rsidR="004567EC" w:rsidRPr="000151F4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4567EC" w:rsidRPr="000151F4">
        <w:rPr>
          <w:rFonts w:ascii="Times New Roman" w:hAnsi="Times New Roman" w:cs="Times New Roman"/>
          <w:sz w:val="26"/>
          <w:szCs w:val="26"/>
        </w:rPr>
        <w:t>рублей.</w:t>
      </w:r>
    </w:p>
    <w:p w14:paraId="2F2451F5" w14:textId="77777777" w:rsidR="00DB693C" w:rsidRDefault="00DB693C" w:rsidP="00DB693C">
      <w:pPr>
        <w:widowControl w:val="0"/>
        <w:tabs>
          <w:tab w:val="left" w:pos="1099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7.5.1 Выбор конкретного приза для победителя конкурса осуществляется Организатором с учетом потребности победителя конкурса, эпидемиологической обстановки, связанной с распространением новой коронавирусной инфекции, а также иных обстоятельств.</w:t>
      </w:r>
    </w:p>
    <w:p w14:paraId="45C76E7A" w14:textId="17477EFA" w:rsidR="00DB693C" w:rsidRPr="000151F4" w:rsidRDefault="00DB693C" w:rsidP="00DB693C">
      <w:pPr>
        <w:widowControl w:val="0"/>
        <w:tabs>
          <w:tab w:val="left" w:pos="1099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7.5.2. Приобретение призов для победителей конкурса производится за счет соответствующих целевых средств (субсидии), выделенных Организатору и в пределах суммы субсидии. Передача (перечисление) победителю конкурса денежного эквивалента приза не допускается.   </w:t>
      </w:r>
    </w:p>
    <w:p w14:paraId="27AA45DF" w14:textId="451EED93" w:rsidR="00DC7E72" w:rsidRPr="00472F65" w:rsidRDefault="00D10863" w:rsidP="00170915">
      <w:pPr>
        <w:widowControl w:val="0"/>
        <w:tabs>
          <w:tab w:val="left" w:pos="854"/>
        </w:tabs>
        <w:spacing w:after="0" w:line="240" w:lineRule="auto"/>
        <w:ind w:right="322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7.6.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Для проведения конкурса и церемонии награждения победителей конкурса, а также мероприятий, указанных в п.7.1, </w:t>
      </w:r>
      <w:r w:rsidR="008C7A80">
        <w:rPr>
          <w:rFonts w:ascii="Times New Roman" w:hAnsi="Times New Roman" w:cs="Times New Roman"/>
          <w:sz w:val="26"/>
          <w:szCs w:val="26"/>
        </w:rPr>
        <w:t xml:space="preserve">п.7.3, </w:t>
      </w:r>
      <w:r w:rsidR="004567EC" w:rsidRPr="00472F65">
        <w:rPr>
          <w:rFonts w:ascii="Times New Roman" w:hAnsi="Times New Roman" w:cs="Times New Roman"/>
          <w:sz w:val="26"/>
          <w:szCs w:val="26"/>
        </w:rPr>
        <w:t>п.7.4. и п.7.5. настоящего Положения, Организатор вправе привлекать экспертов и сторонние организации. Организатор обеспечивает помещени</w:t>
      </w:r>
      <w:r w:rsidR="00E06BDC">
        <w:rPr>
          <w:rFonts w:ascii="Times New Roman" w:hAnsi="Times New Roman" w:cs="Times New Roman"/>
          <w:sz w:val="26"/>
          <w:szCs w:val="26"/>
        </w:rPr>
        <w:t>ем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для проведения конкурса в Липецкой области и его техническое оснащение.</w:t>
      </w:r>
    </w:p>
    <w:p w14:paraId="4A4740DF" w14:textId="31B0F7CF" w:rsidR="00DC7E72" w:rsidRPr="00472F65" w:rsidRDefault="00D10863" w:rsidP="00170915">
      <w:pPr>
        <w:widowControl w:val="0"/>
        <w:tabs>
          <w:tab w:val="left" w:pos="814"/>
        </w:tabs>
        <w:spacing w:after="0" w:line="240" w:lineRule="auto"/>
        <w:ind w:right="321"/>
        <w:jc w:val="both"/>
        <w:rPr>
          <w:color w:val="000000"/>
          <w:sz w:val="26"/>
          <w:szCs w:val="26"/>
        </w:rPr>
      </w:pPr>
      <w:r w:rsidRPr="00472F65">
        <w:rPr>
          <w:rFonts w:ascii="Times New Roman" w:hAnsi="Times New Roman" w:cs="Times New Roman"/>
          <w:color w:val="000000"/>
          <w:sz w:val="26"/>
          <w:szCs w:val="26"/>
        </w:rPr>
        <w:t xml:space="preserve">7.7.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Организатор обеспечивает подведение итогов конкурса в Липецкой области и размещение соответствующей информации на официальном сайте Организатора в информационно-телекоммуникационной сети «Интернет» по адресу: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  <w:u w:val="single" w:color="0000FF"/>
        </w:rPr>
        <w:t xml:space="preserve"> http://export48.ru/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A908214" w14:textId="752F686D" w:rsidR="00DC7E72" w:rsidRPr="00472F65" w:rsidRDefault="00D10863" w:rsidP="00170915">
      <w:pPr>
        <w:widowControl w:val="0"/>
        <w:tabs>
          <w:tab w:val="left" w:pos="870"/>
        </w:tabs>
        <w:spacing w:after="0" w:line="240" w:lineRule="auto"/>
        <w:ind w:right="334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7.8.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Награждение победителей и призёров конкурса производится на специально </w:t>
      </w:r>
      <w:r w:rsidR="004567EC" w:rsidRPr="00472F65">
        <w:rPr>
          <w:rFonts w:ascii="Times New Roman" w:hAnsi="Times New Roman" w:cs="Times New Roman"/>
          <w:sz w:val="26"/>
          <w:szCs w:val="26"/>
        </w:rPr>
        <w:lastRenderedPageBreak/>
        <w:t>организованной церемонии торжественного награждения победителей и призёров конкурса «Экспортер года» в Липецкой</w:t>
      </w:r>
      <w:r w:rsidR="004567EC" w:rsidRPr="00472F6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области.</w:t>
      </w:r>
    </w:p>
    <w:p w14:paraId="04DB15A8" w14:textId="4304BE02" w:rsidR="00DC7E72" w:rsidRDefault="00D10863" w:rsidP="00170915">
      <w:pPr>
        <w:widowControl w:val="0"/>
        <w:tabs>
          <w:tab w:val="left" w:pos="1093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7.9. </w:t>
      </w:r>
      <w:r w:rsidR="004567EC" w:rsidRPr="00472F65">
        <w:rPr>
          <w:rFonts w:ascii="Times New Roman" w:hAnsi="Times New Roman" w:cs="Times New Roman"/>
          <w:sz w:val="26"/>
          <w:szCs w:val="26"/>
        </w:rPr>
        <w:t>Победителям конкурса</w:t>
      </w:r>
      <w:r w:rsidR="003D44FA">
        <w:rPr>
          <w:rFonts w:ascii="Times New Roman" w:hAnsi="Times New Roman" w:cs="Times New Roman"/>
          <w:sz w:val="26"/>
          <w:szCs w:val="26"/>
        </w:rPr>
        <w:t xml:space="preserve"> (за 1-е место)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 вручаются дипломы, призы. Призёрам конкурса </w:t>
      </w:r>
      <w:r w:rsidR="003D44FA">
        <w:rPr>
          <w:rFonts w:ascii="Times New Roman" w:hAnsi="Times New Roman" w:cs="Times New Roman"/>
          <w:sz w:val="26"/>
          <w:szCs w:val="26"/>
        </w:rPr>
        <w:t xml:space="preserve">(за 2-е и 3-е места) </w:t>
      </w:r>
      <w:r w:rsidR="004567EC" w:rsidRPr="00472F65">
        <w:rPr>
          <w:rFonts w:ascii="Times New Roman" w:hAnsi="Times New Roman" w:cs="Times New Roman"/>
          <w:sz w:val="26"/>
          <w:szCs w:val="26"/>
        </w:rPr>
        <w:t>вручаются почетные грамоты и памятные знаки. Образцы дипломов, почетных грамот, памятных знаков и призов, предусмотренных настоящим пунктом, устанавливаются</w:t>
      </w:r>
      <w:r w:rsidR="004567EC" w:rsidRPr="00472F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организатором.</w:t>
      </w:r>
    </w:p>
    <w:p w14:paraId="103A20AA" w14:textId="77777777" w:rsidR="00241A8C" w:rsidRPr="00472F65" w:rsidRDefault="00241A8C" w:rsidP="00170915">
      <w:pPr>
        <w:widowControl w:val="0"/>
        <w:tabs>
          <w:tab w:val="left" w:pos="1093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</w:p>
    <w:p w14:paraId="63DA8015" w14:textId="77777777" w:rsidR="00DC7E72" w:rsidRDefault="004567EC" w:rsidP="00170915">
      <w:pPr>
        <w:pStyle w:val="1"/>
        <w:numPr>
          <w:ilvl w:val="0"/>
          <w:numId w:val="18"/>
        </w:numPr>
        <w:tabs>
          <w:tab w:val="left" w:pos="2831"/>
        </w:tabs>
        <w:jc w:val="center"/>
      </w:pPr>
      <w:r>
        <w:t>Прием и рассмотрение конкурсных</w:t>
      </w:r>
      <w:r>
        <w:rPr>
          <w:spacing w:val="-3"/>
        </w:rPr>
        <w:t xml:space="preserve"> </w:t>
      </w:r>
      <w:r>
        <w:t>заявок</w:t>
      </w:r>
    </w:p>
    <w:p w14:paraId="161B5F4A" w14:textId="66B35F66" w:rsidR="00DC7E72" w:rsidRPr="00472F65" w:rsidRDefault="00D10863" w:rsidP="00170915">
      <w:pPr>
        <w:widowControl w:val="0"/>
        <w:tabs>
          <w:tab w:val="left" w:pos="943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Конкурсная заявка предоставляется в АНО «ЦПЭ Липецкой области»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по адресу: 398050, г. Липецк, ул. Кузнечная, д. 8, Центр поддержки экспорта, 1-й</w:t>
      </w:r>
      <w:r w:rsidR="004567EC" w:rsidRPr="00472F65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этаж,</w:t>
      </w:r>
      <w:r w:rsidR="004567EC" w:rsidRPr="00472F65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4567EC" w:rsidRPr="00472F65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запечатанных</w:t>
      </w:r>
      <w:r w:rsidR="004567EC" w:rsidRPr="00472F65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конвертах</w:t>
      </w:r>
      <w:r w:rsidR="004567EC" w:rsidRPr="00472F65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567EC" w:rsidRPr="00472F65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пометкой</w:t>
      </w:r>
      <w:r w:rsidR="004567EC" w:rsidRPr="00472F65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«На</w:t>
      </w:r>
      <w:r w:rsidR="004567EC" w:rsidRPr="00472F65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конкурс</w:t>
      </w:r>
      <w:r w:rsidR="004567EC" w:rsidRPr="00472F65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color w:val="000000"/>
          <w:sz w:val="26"/>
          <w:szCs w:val="26"/>
        </w:rPr>
        <w:t>«Экспортер</w:t>
      </w:r>
      <w:r w:rsidR="004567EC" w:rsidRPr="00472F65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1A78D5" w:rsidRPr="00472F65">
        <w:rPr>
          <w:rFonts w:ascii="Times New Roman" w:hAnsi="Times New Roman" w:cs="Times New Roman"/>
          <w:color w:val="000000"/>
          <w:sz w:val="26"/>
          <w:szCs w:val="26"/>
        </w:rPr>
        <w:t xml:space="preserve">года» </w:t>
      </w:r>
      <w:r w:rsidR="004567EC" w:rsidRPr="00472F65">
        <w:rPr>
          <w:rFonts w:ascii="Times New Roman" w:hAnsi="Times New Roman" w:cs="Times New Roman"/>
          <w:sz w:val="26"/>
          <w:szCs w:val="26"/>
        </w:rPr>
        <w:t xml:space="preserve">почтовым отправлением или нарочно с 8:30 до 17:30 по рабочим дням или в электронном виде в формате сканированных копий оригинальных документов на электронный почтовый адрес </w:t>
      </w:r>
      <w:r w:rsidR="004567EC" w:rsidRPr="00472F65">
        <w:rPr>
          <w:rFonts w:ascii="Times New Roman" w:hAnsi="Times New Roman" w:cs="Times New Roman"/>
          <w:b/>
          <w:bCs/>
          <w:sz w:val="26"/>
          <w:szCs w:val="26"/>
          <w:lang w:val="en-US"/>
        </w:rPr>
        <w:t>rodionova</w:t>
      </w:r>
      <w:r w:rsidR="004567EC" w:rsidRPr="00472F65">
        <w:rPr>
          <w:rFonts w:ascii="Times New Roman" w:hAnsi="Times New Roman" w:cs="Times New Roman"/>
          <w:b/>
          <w:bCs/>
          <w:sz w:val="26"/>
          <w:szCs w:val="26"/>
        </w:rPr>
        <w:t>@</w:t>
      </w:r>
      <w:r w:rsidR="004567EC" w:rsidRPr="00472F65">
        <w:rPr>
          <w:rFonts w:ascii="Times New Roman" w:hAnsi="Times New Roman" w:cs="Times New Roman"/>
          <w:b/>
          <w:bCs/>
          <w:sz w:val="26"/>
          <w:szCs w:val="26"/>
          <w:lang w:val="en-US"/>
        </w:rPr>
        <w:t>liptpp</w:t>
      </w:r>
      <w:r w:rsidR="004567EC" w:rsidRPr="00472F6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567EC" w:rsidRPr="00472F65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r w:rsidR="004567EC" w:rsidRPr="00472F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с темой сообщения «На конкурс</w:t>
      </w:r>
      <w:r w:rsidR="001A78D5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«Экспортер года» в сроки, установленные конкурсной документацией.</w:t>
      </w:r>
    </w:p>
    <w:p w14:paraId="33235BD2" w14:textId="4D1C63C6" w:rsidR="00DC7E72" w:rsidRPr="00472F65" w:rsidRDefault="00D10863" w:rsidP="00170915">
      <w:pPr>
        <w:widowControl w:val="0"/>
        <w:tabs>
          <w:tab w:val="left" w:pos="851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8.2. </w:t>
      </w:r>
      <w:r w:rsidR="004567EC" w:rsidRPr="00472F65">
        <w:rPr>
          <w:rFonts w:ascii="Times New Roman" w:hAnsi="Times New Roman" w:cs="Times New Roman"/>
          <w:sz w:val="26"/>
          <w:szCs w:val="26"/>
        </w:rPr>
        <w:t>Участник конкурса вправе отозвать конкурсную заявку до наступления срока окончания подачи конкурсных</w:t>
      </w:r>
      <w:r w:rsidR="004567EC" w:rsidRPr="00472F6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заявок.</w:t>
      </w:r>
    </w:p>
    <w:p w14:paraId="6E865B22" w14:textId="27CCDFF4" w:rsidR="00DC7E72" w:rsidRPr="00472F65" w:rsidRDefault="00D10863" w:rsidP="00170915">
      <w:pPr>
        <w:widowControl w:val="0"/>
        <w:tabs>
          <w:tab w:val="left" w:pos="1022"/>
        </w:tabs>
        <w:spacing w:after="0" w:line="240" w:lineRule="auto"/>
        <w:ind w:right="327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8.3.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Конкурсная заявка, представленная после окончания срока приема конкурсных заявок или представленная с нарушением требований настоящего Положения, не принимается и не</w:t>
      </w:r>
      <w:r w:rsidR="004567EC" w:rsidRPr="00472F6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рассматривается.</w:t>
      </w:r>
    </w:p>
    <w:p w14:paraId="33630B02" w14:textId="198E5D64" w:rsidR="00DC7E72" w:rsidRPr="00472F65" w:rsidRDefault="00D10863" w:rsidP="00170915">
      <w:pPr>
        <w:widowControl w:val="0"/>
        <w:tabs>
          <w:tab w:val="left" w:pos="961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8.4. </w:t>
      </w:r>
      <w:r w:rsidR="004567EC" w:rsidRPr="00472F65">
        <w:rPr>
          <w:rFonts w:ascii="Times New Roman" w:hAnsi="Times New Roman" w:cs="Times New Roman"/>
          <w:sz w:val="26"/>
          <w:szCs w:val="26"/>
        </w:rPr>
        <w:t>Форма конкурсной заявки и перечень прилагаемых к ней документов представлены в Приложении №1 к настоящему</w:t>
      </w:r>
      <w:r w:rsidR="004567EC" w:rsidRPr="00472F6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Положению.</w:t>
      </w:r>
    </w:p>
    <w:p w14:paraId="79AA15AD" w14:textId="695426D1" w:rsidR="00DC7E72" w:rsidRPr="00472F65" w:rsidRDefault="00D10863" w:rsidP="00170915">
      <w:pPr>
        <w:widowControl w:val="0"/>
        <w:tabs>
          <w:tab w:val="left" w:pos="862"/>
        </w:tabs>
        <w:spacing w:after="0" w:line="240" w:lineRule="auto"/>
        <w:ind w:right="321"/>
        <w:jc w:val="both"/>
        <w:rPr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8.5. </w:t>
      </w:r>
      <w:r w:rsidR="004567EC" w:rsidRPr="00472F65">
        <w:rPr>
          <w:rFonts w:ascii="Times New Roman" w:hAnsi="Times New Roman" w:cs="Times New Roman"/>
          <w:sz w:val="26"/>
          <w:szCs w:val="26"/>
        </w:rPr>
        <w:t>Все Заявки, поступившие в адрес Организатора в установленные конкурсной документацией сроки, регистрируются Организатором</w:t>
      </w:r>
      <w:r w:rsidR="00241A8C">
        <w:rPr>
          <w:rFonts w:ascii="Times New Roman" w:hAnsi="Times New Roman" w:cs="Times New Roman"/>
          <w:sz w:val="26"/>
          <w:szCs w:val="26"/>
        </w:rPr>
        <w:t xml:space="preserve"> с указанием даты поступления и входящего номера</w:t>
      </w:r>
      <w:r w:rsidR="004567EC" w:rsidRPr="00472F65">
        <w:rPr>
          <w:rFonts w:ascii="Times New Roman" w:hAnsi="Times New Roman" w:cs="Times New Roman"/>
          <w:sz w:val="26"/>
          <w:szCs w:val="26"/>
        </w:rPr>
        <w:t>. Принятые Организатором конкурсные заявки и прилагаемые к ним документы по окончании конкурса участникам конкурса не возвращаются. Ответственность за своевременность поступления конкурсной заявки и полноту прилагаемых к ней документов несет участник</w:t>
      </w:r>
      <w:r w:rsidR="004567EC" w:rsidRPr="00472F6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конкурса.</w:t>
      </w:r>
    </w:p>
    <w:p w14:paraId="0D0E98C5" w14:textId="61A1BF4A" w:rsidR="00DC7E72" w:rsidRPr="00472F65" w:rsidRDefault="00D10863" w:rsidP="00170915">
      <w:pPr>
        <w:widowControl w:val="0"/>
        <w:tabs>
          <w:tab w:val="left" w:pos="1004"/>
        </w:tabs>
        <w:spacing w:after="0" w:line="240" w:lineRule="auto"/>
        <w:ind w:right="324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8.6. </w:t>
      </w:r>
      <w:r w:rsidR="004567EC" w:rsidRPr="00472F65">
        <w:rPr>
          <w:rFonts w:ascii="Times New Roman" w:hAnsi="Times New Roman" w:cs="Times New Roman"/>
          <w:sz w:val="26"/>
          <w:szCs w:val="26"/>
        </w:rPr>
        <w:t>Участники конкурса несут полную ответственность за достоверность представленных в конкурсной заявке сведений. Не допускается включение в конкурсную заявку информации, содержащей государственную</w:t>
      </w:r>
      <w:r w:rsidR="004567EC" w:rsidRPr="00472F6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тайну.</w:t>
      </w:r>
    </w:p>
    <w:p w14:paraId="2B2F9430" w14:textId="41B4AC16" w:rsidR="00DC7E72" w:rsidRPr="00472F65" w:rsidRDefault="00D10863" w:rsidP="00170915">
      <w:pPr>
        <w:widowControl w:val="0"/>
        <w:tabs>
          <w:tab w:val="left" w:pos="863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8.7. </w:t>
      </w:r>
      <w:r w:rsidR="004567EC" w:rsidRPr="00472F65">
        <w:rPr>
          <w:rFonts w:ascii="Times New Roman" w:hAnsi="Times New Roman" w:cs="Times New Roman"/>
          <w:sz w:val="26"/>
          <w:szCs w:val="26"/>
        </w:rPr>
        <w:t>Информация об участнике конкурса является конфиденциальной и не может быть использована Организатором, конкурсной комиссией и привлеченными сторонними организациями для иных целей, кроме оценки конкурсной заявки, без письменного согласия участника конкурса. Прием и рассмотрение конкурсных заявок осуществляется с учетом требований Федерального закона от</w:t>
      </w:r>
      <w:r w:rsidR="004567EC" w:rsidRPr="00472F6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29.07.2004</w:t>
      </w:r>
      <w:r w:rsidR="001A78D5" w:rsidRPr="00472F65">
        <w:rPr>
          <w:rFonts w:ascii="Times New Roman" w:hAnsi="Times New Roman" w:cs="Times New Roman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№98-ФЗ «О коммерческой тайне». За разглашение конфиденциальной информации, содержащейся в конкурсной заявке или материалах, необходимых для участия в конкурсе, организатор, члены конкурсной комиссии и привлеченные сторонние организации несут ответственность в соответствии с действующим законодательством Российской Федерации.</w:t>
      </w:r>
      <w:r w:rsidR="00241A8C">
        <w:rPr>
          <w:rFonts w:ascii="Times New Roman" w:hAnsi="Times New Roman" w:cs="Times New Roman"/>
          <w:sz w:val="26"/>
          <w:szCs w:val="26"/>
        </w:rPr>
        <w:t xml:space="preserve"> Без согласования с участником конкурса допускается предоставление конкурсной документации, поступившей от участника конкурса, органам государственной власти в целях контроля за расходованием целевых средств субсидии, использование которой производится Организатором для проведения конкурса.  </w:t>
      </w:r>
    </w:p>
    <w:p w14:paraId="5B54CAA1" w14:textId="77777777" w:rsidR="00DC7E72" w:rsidRPr="00472F65" w:rsidRDefault="004567EC" w:rsidP="00170915">
      <w:pPr>
        <w:pStyle w:val="1"/>
        <w:tabs>
          <w:tab w:val="left" w:pos="2548"/>
        </w:tabs>
        <w:ind w:left="2835"/>
        <w:rPr>
          <w:sz w:val="26"/>
          <w:szCs w:val="26"/>
        </w:rPr>
      </w:pPr>
      <w:r w:rsidRPr="00472F65">
        <w:rPr>
          <w:sz w:val="26"/>
          <w:szCs w:val="26"/>
        </w:rPr>
        <w:t>9. Определение победителей и призёров</w:t>
      </w:r>
      <w:r w:rsidRPr="00472F65">
        <w:rPr>
          <w:spacing w:val="-6"/>
          <w:sz w:val="26"/>
          <w:szCs w:val="26"/>
        </w:rPr>
        <w:t xml:space="preserve"> </w:t>
      </w:r>
      <w:r w:rsidRPr="00472F65">
        <w:rPr>
          <w:sz w:val="26"/>
          <w:szCs w:val="26"/>
        </w:rPr>
        <w:t>конкурса</w:t>
      </w:r>
    </w:p>
    <w:p w14:paraId="2A42FF50" w14:textId="77777777" w:rsidR="00D10863" w:rsidRPr="00472F65" w:rsidRDefault="00D10863" w:rsidP="00170915">
      <w:pPr>
        <w:widowControl w:val="0"/>
        <w:tabs>
          <w:tab w:val="left" w:pos="962"/>
        </w:tabs>
        <w:spacing w:after="0" w:line="240" w:lineRule="auto"/>
        <w:ind w:right="33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9.1. </w:t>
      </w:r>
      <w:r w:rsidR="004567EC" w:rsidRPr="00472F65">
        <w:rPr>
          <w:rFonts w:ascii="Times New Roman" w:hAnsi="Times New Roman" w:cs="Times New Roman"/>
          <w:sz w:val="26"/>
          <w:szCs w:val="26"/>
        </w:rPr>
        <w:t>Конкурсная комиссия проводит оценку конкурсных заявок на предмет достоверности указанных в них сведений и определяет номинацию конкурсной заявки в соответствии с Разделом 3 настоящего</w:t>
      </w:r>
      <w:r w:rsidR="004567EC" w:rsidRPr="00472F6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Положения.</w:t>
      </w:r>
      <w:r w:rsidR="001A78D5" w:rsidRPr="00472F65">
        <w:rPr>
          <w:rFonts w:ascii="Times New Roman" w:hAnsi="Times New Roman" w:cs="Times New Roman"/>
          <w:sz w:val="26"/>
          <w:szCs w:val="26"/>
        </w:rPr>
        <w:t xml:space="preserve">  </w:t>
      </w:r>
      <w:r w:rsidRPr="00472F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5E1165" w14:textId="50D7F0EC" w:rsidR="00DC7E72" w:rsidRPr="00472F65" w:rsidRDefault="00D10863" w:rsidP="00170915">
      <w:pPr>
        <w:widowControl w:val="0"/>
        <w:tabs>
          <w:tab w:val="left" w:pos="962"/>
        </w:tabs>
        <w:spacing w:after="0" w:line="240" w:lineRule="auto"/>
        <w:ind w:right="33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9.2. </w:t>
      </w:r>
      <w:r w:rsidR="004567EC" w:rsidRPr="00472F65">
        <w:rPr>
          <w:rFonts w:ascii="Times New Roman" w:hAnsi="Times New Roman" w:cs="Times New Roman"/>
          <w:sz w:val="26"/>
          <w:szCs w:val="26"/>
        </w:rPr>
        <w:t>Для определения победителей и призёров конкурса в каждой номинации конкурсная комиссия проводит оценку поступивших конкурсных заявок по номинациям в соответствии с «Методикой оценки конкурсных заявок» (балльная шкала оценок) согласно Приложению №2 к настоящему Положению. При оценке конкурсных заявок конкурсная комиссия рассматривает следующую</w:t>
      </w:r>
      <w:r w:rsidR="004567EC" w:rsidRPr="00472F6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информацию:</w:t>
      </w:r>
    </w:p>
    <w:p w14:paraId="3FCE536A" w14:textId="77777777" w:rsidR="00DC7E72" w:rsidRPr="00472F65" w:rsidRDefault="004567EC" w:rsidP="00170915">
      <w:pPr>
        <w:spacing w:after="0" w:line="240" w:lineRule="auto"/>
        <w:ind w:right="329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lastRenderedPageBreak/>
        <w:t>а) годовой объем экспорта товаров (работ, услуг) в ценах реализации (за отчетный год). (</w:t>
      </w:r>
      <w:r w:rsidRPr="00472F65">
        <w:rPr>
          <w:rFonts w:ascii="Times New Roman" w:hAnsi="Times New Roman" w:cs="Times New Roman"/>
          <w:i/>
          <w:sz w:val="26"/>
          <w:szCs w:val="26"/>
        </w:rPr>
        <w:t>Для участников конкурса в номинации «Прорыв года» информация предоставляется за 2 последних отчетных</w:t>
      </w:r>
      <w:r w:rsidRPr="00472F65">
        <w:rPr>
          <w:rFonts w:ascii="Times New Roman" w:hAnsi="Times New Roman" w:cs="Times New Roman"/>
          <w:i/>
          <w:spacing w:val="-8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i/>
          <w:sz w:val="26"/>
          <w:szCs w:val="26"/>
        </w:rPr>
        <w:t>года</w:t>
      </w:r>
      <w:r w:rsidRPr="00472F65">
        <w:rPr>
          <w:rFonts w:ascii="Times New Roman" w:hAnsi="Times New Roman" w:cs="Times New Roman"/>
          <w:sz w:val="26"/>
          <w:szCs w:val="26"/>
        </w:rPr>
        <w:t>);</w:t>
      </w:r>
    </w:p>
    <w:p w14:paraId="6962EFEF" w14:textId="77777777" w:rsidR="00DC7E72" w:rsidRPr="00472F65" w:rsidRDefault="004567EC" w:rsidP="00170915">
      <w:pPr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б) доля экспорта товаров (работ, услуг) от общего объема реализации (за отчетный год). (</w:t>
      </w:r>
      <w:r w:rsidRPr="00472F65">
        <w:rPr>
          <w:rFonts w:ascii="Times New Roman" w:hAnsi="Times New Roman" w:cs="Times New Roman"/>
          <w:i/>
          <w:sz w:val="26"/>
          <w:szCs w:val="26"/>
        </w:rPr>
        <w:t>Для участников конкурса в номинации «Прорыв года» информация предоставляется за 2 последних отчетных</w:t>
      </w:r>
      <w:r w:rsidRPr="00472F65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i/>
          <w:sz w:val="26"/>
          <w:szCs w:val="26"/>
        </w:rPr>
        <w:t>года</w:t>
      </w:r>
      <w:r w:rsidRPr="00472F65">
        <w:rPr>
          <w:rFonts w:ascii="Times New Roman" w:hAnsi="Times New Roman" w:cs="Times New Roman"/>
          <w:sz w:val="26"/>
          <w:szCs w:val="26"/>
        </w:rPr>
        <w:t>);</w:t>
      </w:r>
    </w:p>
    <w:p w14:paraId="139B8948" w14:textId="77777777" w:rsidR="00DC7E72" w:rsidRPr="00472F65" w:rsidRDefault="004567EC" w:rsidP="00170915">
      <w:pPr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в) количество иностранных покупателей товаров (работ, услуг) (за отчетный год). (</w:t>
      </w:r>
      <w:r w:rsidRPr="00472F65">
        <w:rPr>
          <w:rFonts w:ascii="Times New Roman" w:hAnsi="Times New Roman" w:cs="Times New Roman"/>
          <w:i/>
          <w:sz w:val="26"/>
          <w:szCs w:val="26"/>
        </w:rPr>
        <w:t>Для участников конкурса в номинации «Прорыв года» информация предоставляется за 2 последних отчетных</w:t>
      </w:r>
      <w:r w:rsidRPr="00472F65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i/>
          <w:sz w:val="26"/>
          <w:szCs w:val="26"/>
        </w:rPr>
        <w:t>года</w:t>
      </w:r>
      <w:r w:rsidRPr="00472F65">
        <w:rPr>
          <w:rFonts w:ascii="Times New Roman" w:hAnsi="Times New Roman" w:cs="Times New Roman"/>
          <w:sz w:val="26"/>
          <w:szCs w:val="26"/>
        </w:rPr>
        <w:t>);</w:t>
      </w:r>
    </w:p>
    <w:p w14:paraId="50EE4062" w14:textId="77777777" w:rsidR="00DC7E72" w:rsidRPr="00472F65" w:rsidRDefault="004567EC" w:rsidP="00170915">
      <w:pPr>
        <w:spacing w:after="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>г) количество стран, в которые осуществлялся экспорт товаров (работ, услуг) (за отчетный год). (</w:t>
      </w:r>
      <w:r w:rsidRPr="00472F65">
        <w:rPr>
          <w:rFonts w:ascii="Times New Roman" w:hAnsi="Times New Roman" w:cs="Times New Roman"/>
          <w:i/>
          <w:sz w:val="26"/>
          <w:szCs w:val="26"/>
        </w:rPr>
        <w:t>Для участников конкурса в номинации «Прорыв года» информация предоставляется за 2 последних отчетных</w:t>
      </w:r>
      <w:r w:rsidRPr="00472F65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i/>
          <w:sz w:val="26"/>
          <w:szCs w:val="26"/>
        </w:rPr>
        <w:t>года</w:t>
      </w:r>
      <w:r w:rsidRPr="00472F65">
        <w:rPr>
          <w:rFonts w:ascii="Times New Roman" w:hAnsi="Times New Roman" w:cs="Times New Roman"/>
          <w:sz w:val="26"/>
          <w:szCs w:val="26"/>
        </w:rPr>
        <w:t>);</w:t>
      </w:r>
    </w:p>
    <w:p w14:paraId="5F28D667" w14:textId="77777777" w:rsidR="00DC7E72" w:rsidRPr="00472F65" w:rsidRDefault="004567EC" w:rsidP="00170915">
      <w:pPr>
        <w:pStyle w:val="a9"/>
        <w:ind w:left="0" w:right="328"/>
        <w:rPr>
          <w:sz w:val="26"/>
          <w:szCs w:val="26"/>
        </w:rPr>
      </w:pPr>
      <w:r w:rsidRPr="00472F65">
        <w:rPr>
          <w:sz w:val="26"/>
          <w:szCs w:val="26"/>
        </w:rPr>
        <w:t>д) наличие зарегистрированных за пределами Российской Федерации прав на результаты интеллектуальной деятельности (изобретения, полезные модели, промышленные образцы) и товарные знаки, срок действия которых не истек на момент подачи конкурсной заявки;</w:t>
      </w:r>
    </w:p>
    <w:p w14:paraId="3CB60F5A" w14:textId="77777777" w:rsidR="00DC7E72" w:rsidRPr="00472F65" w:rsidRDefault="004567EC" w:rsidP="00170915">
      <w:pPr>
        <w:pStyle w:val="a9"/>
        <w:ind w:left="0" w:right="329"/>
        <w:rPr>
          <w:sz w:val="26"/>
          <w:szCs w:val="26"/>
        </w:rPr>
      </w:pPr>
      <w:r w:rsidRPr="00472F65">
        <w:rPr>
          <w:sz w:val="26"/>
          <w:szCs w:val="26"/>
        </w:rPr>
        <w:t>е) наличие действующих документов, подтверждающих соответствие экспортируемых товаров (работ, услуг) обязательным требованиям иностранных рынков (международные сертификаты, разрешения), кроме документов, выданных странами-участницами Евразийского экономического союза.</w:t>
      </w:r>
    </w:p>
    <w:p w14:paraId="2F77B2AF" w14:textId="77777777" w:rsidR="00DC7E72" w:rsidRPr="00472F65" w:rsidRDefault="004567EC" w:rsidP="00170915">
      <w:pPr>
        <w:pStyle w:val="a9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>ж) опыт участия в международных конгрессно-выставочных мероприятиях за пределами территории Российской Федерации в отчетном году;</w:t>
      </w:r>
    </w:p>
    <w:p w14:paraId="59B62DB1" w14:textId="0A5C6BAD" w:rsidR="00D10863" w:rsidRPr="00472F65" w:rsidRDefault="00EC64C9" w:rsidP="00170915">
      <w:pPr>
        <w:pStyle w:val="a9"/>
        <w:ind w:left="0" w:right="325"/>
        <w:rPr>
          <w:sz w:val="26"/>
          <w:szCs w:val="26"/>
        </w:rPr>
      </w:pPr>
      <w:r w:rsidRPr="00472F65">
        <w:rPr>
          <w:sz w:val="26"/>
          <w:szCs w:val="26"/>
        </w:rPr>
        <w:t xml:space="preserve">з) </w:t>
      </w:r>
      <w:r w:rsidR="004567EC" w:rsidRPr="00472F65">
        <w:rPr>
          <w:sz w:val="26"/>
          <w:szCs w:val="26"/>
        </w:rPr>
        <w:t>наличие у участника конкурса сайта в информационно-телекоммуникационной сети «Интернет» на иностранном языке;</w:t>
      </w:r>
      <w:r w:rsidR="00D10863" w:rsidRPr="00472F65">
        <w:rPr>
          <w:sz w:val="26"/>
          <w:szCs w:val="26"/>
        </w:rPr>
        <w:t xml:space="preserve"> </w:t>
      </w:r>
    </w:p>
    <w:p w14:paraId="72F6A56E" w14:textId="64E212F8" w:rsidR="00DC7E72" w:rsidRPr="00472F65" w:rsidRDefault="00EC64C9" w:rsidP="00170915">
      <w:pPr>
        <w:pStyle w:val="a9"/>
        <w:ind w:left="0" w:right="325"/>
        <w:rPr>
          <w:sz w:val="26"/>
          <w:szCs w:val="26"/>
        </w:rPr>
      </w:pPr>
      <w:r w:rsidRPr="00472F65">
        <w:rPr>
          <w:sz w:val="26"/>
          <w:szCs w:val="26"/>
        </w:rPr>
        <w:t xml:space="preserve">и) </w:t>
      </w:r>
      <w:r w:rsidR="004567EC" w:rsidRPr="00472F65">
        <w:rPr>
          <w:sz w:val="26"/>
          <w:szCs w:val="26"/>
        </w:rPr>
        <w:t>наличие у участника конкурса действующих аккаунтов на международных электронных торговых площадках;</w:t>
      </w:r>
    </w:p>
    <w:p w14:paraId="498A6E86" w14:textId="4684EE1A" w:rsidR="00DC7E72" w:rsidRPr="00472F65" w:rsidRDefault="00EC64C9" w:rsidP="00170915">
      <w:pPr>
        <w:pStyle w:val="a9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 xml:space="preserve">к) </w:t>
      </w:r>
      <w:r w:rsidR="004567EC" w:rsidRPr="00472F65">
        <w:rPr>
          <w:sz w:val="26"/>
          <w:szCs w:val="26"/>
        </w:rPr>
        <w:t>наличие у участника конкурса аккаунтов в социальных сетях, ориентированных на зарубежную целевую аудиторию, которые ведутся на иностранных языках и действуют не менее 1 года до момента подачи конкурсной</w:t>
      </w:r>
      <w:r w:rsidR="004567EC" w:rsidRPr="00472F65">
        <w:rPr>
          <w:spacing w:val="-7"/>
          <w:sz w:val="26"/>
          <w:szCs w:val="26"/>
        </w:rPr>
        <w:t xml:space="preserve"> </w:t>
      </w:r>
      <w:r w:rsidRPr="00472F65">
        <w:rPr>
          <w:sz w:val="26"/>
          <w:szCs w:val="26"/>
        </w:rPr>
        <w:t>заявки;</w:t>
      </w:r>
    </w:p>
    <w:p w14:paraId="036BE576" w14:textId="2CF6B0DC" w:rsidR="00EC64C9" w:rsidRPr="00472F65" w:rsidRDefault="00EC64C9" w:rsidP="00170915">
      <w:pPr>
        <w:pStyle w:val="a9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>л) количество полученных в отчетном году услуг АНО «ЦПЭ Липецкой области»;</w:t>
      </w:r>
    </w:p>
    <w:p w14:paraId="5EBED754" w14:textId="4B95F592" w:rsidR="00DC7E72" w:rsidRPr="00472F65" w:rsidRDefault="00D10863" w:rsidP="00170915">
      <w:pPr>
        <w:widowControl w:val="0"/>
        <w:tabs>
          <w:tab w:val="left" w:pos="1042"/>
        </w:tabs>
        <w:spacing w:after="0" w:line="240" w:lineRule="auto"/>
        <w:ind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9.3. </w:t>
      </w:r>
      <w:r w:rsidR="004567EC" w:rsidRPr="00472F65">
        <w:rPr>
          <w:rFonts w:ascii="Times New Roman" w:hAnsi="Times New Roman" w:cs="Times New Roman"/>
          <w:sz w:val="26"/>
          <w:szCs w:val="26"/>
        </w:rPr>
        <w:t>Победителями конкурса признаются участники конкурса, набравшие наибольшее количество баллов в соответствующей номинации. В случае если разные участники конкурса набрали равное количество баллов, победитель конкурса определяется большинством голосов членов конкурсной комиссии. В случае равенства голосов голос председателя конкурсной комиссии считается</w:t>
      </w:r>
      <w:r w:rsidR="004567EC" w:rsidRPr="00472F65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решающим.</w:t>
      </w:r>
    </w:p>
    <w:p w14:paraId="5A57AAC0" w14:textId="7F4A71FD" w:rsidR="00DC7E72" w:rsidRPr="00472F65" w:rsidRDefault="00D10863" w:rsidP="00170915">
      <w:pPr>
        <w:widowControl w:val="0"/>
        <w:tabs>
          <w:tab w:val="left" w:pos="873"/>
        </w:tabs>
        <w:spacing w:after="0" w:line="240" w:lineRule="auto"/>
        <w:ind w:right="324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9.4. </w:t>
      </w:r>
      <w:r w:rsidR="004567EC" w:rsidRPr="00472F65">
        <w:rPr>
          <w:rFonts w:ascii="Times New Roman" w:hAnsi="Times New Roman" w:cs="Times New Roman"/>
          <w:sz w:val="26"/>
          <w:szCs w:val="26"/>
        </w:rPr>
        <w:t>Участники конкурса, занявшие 2-е и 3-е места по количеству баллов после победителя в порядке убывания в каждой номинации, признаются призёрами конкурса.</w:t>
      </w:r>
    </w:p>
    <w:p w14:paraId="703E5D8A" w14:textId="30BC6AC8" w:rsidR="00DC7E72" w:rsidRPr="00472F65" w:rsidRDefault="00D10863" w:rsidP="00170915">
      <w:pPr>
        <w:widowControl w:val="0"/>
        <w:tabs>
          <w:tab w:val="left" w:pos="946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sz w:val="26"/>
          <w:szCs w:val="26"/>
        </w:rPr>
        <w:t xml:space="preserve">9.5. </w:t>
      </w:r>
      <w:r w:rsidR="004567EC" w:rsidRPr="00472F65">
        <w:rPr>
          <w:rFonts w:ascii="Times New Roman" w:hAnsi="Times New Roman" w:cs="Times New Roman"/>
          <w:sz w:val="26"/>
          <w:szCs w:val="26"/>
        </w:rPr>
        <w:t>В случае определения на любую из номинаций конкурсной заявки от единственного участника конкурса, данный участник конкурса автоматически признается победителем конкурса в соответствующей номинации, при условии принятия конкурсной комиссией его конкурсной заявки к</w:t>
      </w:r>
      <w:r w:rsidR="004567EC" w:rsidRPr="00472F6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рассмотрению.</w:t>
      </w:r>
    </w:p>
    <w:p w14:paraId="23977683" w14:textId="48217C4C" w:rsidR="00DC7E72" w:rsidRPr="00472F65" w:rsidRDefault="00D10863" w:rsidP="00170915">
      <w:pPr>
        <w:widowControl w:val="0"/>
        <w:tabs>
          <w:tab w:val="left" w:pos="822"/>
        </w:tabs>
        <w:spacing w:after="0" w:line="240" w:lineRule="auto"/>
        <w:ind w:right="321"/>
        <w:jc w:val="both"/>
        <w:rPr>
          <w:rFonts w:ascii="Times New Roman" w:hAnsi="Times New Roman" w:cs="Times New Roman"/>
          <w:sz w:val="26"/>
          <w:szCs w:val="26"/>
        </w:rPr>
        <w:sectPr w:rsidR="00DC7E72" w:rsidRPr="00472F65">
          <w:pgSz w:w="11906" w:h="16838"/>
          <w:pgMar w:top="1040" w:right="240" w:bottom="280" w:left="820" w:header="0" w:footer="0" w:gutter="0"/>
          <w:cols w:space="720"/>
          <w:formProt w:val="0"/>
          <w:docGrid w:linePitch="100" w:charSpace="4096"/>
        </w:sectPr>
      </w:pPr>
      <w:r w:rsidRPr="00472F65">
        <w:rPr>
          <w:rFonts w:ascii="Times New Roman" w:hAnsi="Times New Roman" w:cs="Times New Roman"/>
          <w:sz w:val="26"/>
          <w:szCs w:val="26"/>
        </w:rPr>
        <w:t xml:space="preserve">9.6. </w:t>
      </w:r>
      <w:r w:rsidR="004567EC" w:rsidRPr="00472F65">
        <w:rPr>
          <w:rFonts w:ascii="Times New Roman" w:hAnsi="Times New Roman" w:cs="Times New Roman"/>
          <w:sz w:val="26"/>
          <w:szCs w:val="26"/>
        </w:rPr>
        <w:t>В случае отсутствия конкурсных заявок по одной или нескольким номинациям, победители в данной номинации не</w:t>
      </w:r>
      <w:r w:rsidR="004567EC" w:rsidRPr="00472F6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567EC" w:rsidRPr="00472F65">
        <w:rPr>
          <w:rFonts w:ascii="Times New Roman" w:hAnsi="Times New Roman" w:cs="Times New Roman"/>
          <w:sz w:val="26"/>
          <w:szCs w:val="26"/>
        </w:rPr>
        <w:t>определяются.</w:t>
      </w:r>
    </w:p>
    <w:p w14:paraId="04AA5157" w14:textId="77777777" w:rsidR="00DC7E72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14:paraId="67CD80F2" w14:textId="77777777" w:rsidR="006E0D24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</w:t>
      </w:r>
      <w:r w:rsidR="006E0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6E0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«Экспортер года» </w:t>
      </w:r>
    </w:p>
    <w:p w14:paraId="1CF84E0D" w14:textId="40ED39C1" w:rsidR="00DC7E72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Липецкой области</w:t>
      </w:r>
    </w:p>
    <w:p w14:paraId="7CD714D9" w14:textId="77777777" w:rsidR="00DC7E72" w:rsidRDefault="00DC7E72">
      <w:pPr>
        <w:pStyle w:val="a9"/>
        <w:spacing w:before="1"/>
        <w:ind w:left="0"/>
        <w:jc w:val="left"/>
      </w:pPr>
    </w:p>
    <w:p w14:paraId="5037FEB9" w14:textId="5D6C1087" w:rsidR="006E0D24" w:rsidRDefault="00857649" w:rsidP="006E0D24">
      <w:pPr>
        <w:pStyle w:val="a9"/>
        <w:ind w:left="5042"/>
        <w:jc w:val="right"/>
      </w:pPr>
      <w:r>
        <w:t>Д</w:t>
      </w:r>
      <w:r w:rsidR="004567EC">
        <w:t xml:space="preserve">иректору </w:t>
      </w:r>
    </w:p>
    <w:p w14:paraId="3E00F062" w14:textId="15C2F6CB" w:rsidR="00DC7E72" w:rsidRDefault="004567EC" w:rsidP="006E0D24">
      <w:pPr>
        <w:pStyle w:val="a9"/>
        <w:ind w:left="5042"/>
        <w:jc w:val="right"/>
      </w:pPr>
      <w:r>
        <w:t>АНО</w:t>
      </w:r>
      <w:r w:rsidR="006E0D24">
        <w:t xml:space="preserve"> </w:t>
      </w:r>
      <w:r>
        <w:t xml:space="preserve">«ЦПЭ Липецкой </w:t>
      </w:r>
      <w:r w:rsidR="005F134D" w:rsidRPr="00503BF0">
        <w:t>о</w:t>
      </w:r>
      <w:r>
        <w:t>бласти»</w:t>
      </w:r>
    </w:p>
    <w:p w14:paraId="4512B731" w14:textId="77777777" w:rsidR="00DC7E72" w:rsidRDefault="004567EC" w:rsidP="006E0D24">
      <w:pPr>
        <w:pStyle w:val="a9"/>
        <w:ind w:left="5042"/>
        <w:jc w:val="right"/>
      </w:pPr>
      <w:r>
        <w:t>А.В. Гольцову</w:t>
      </w:r>
    </w:p>
    <w:p w14:paraId="7A0AB999" w14:textId="77777777" w:rsidR="00DC7E72" w:rsidRDefault="00DC7E72">
      <w:pPr>
        <w:pStyle w:val="a9"/>
        <w:spacing w:before="4"/>
        <w:ind w:left="0"/>
        <w:jc w:val="left"/>
      </w:pPr>
    </w:p>
    <w:p w14:paraId="087F2AE1" w14:textId="77777777" w:rsidR="00DC7E72" w:rsidRDefault="004567EC" w:rsidP="00D10863">
      <w:pPr>
        <w:pStyle w:val="1"/>
        <w:spacing w:line="322" w:lineRule="exact"/>
        <w:ind w:left="2" w:right="1383"/>
        <w:jc w:val="center"/>
      </w:pPr>
      <w:r>
        <w:t>ЗАЯВКА</w:t>
      </w:r>
    </w:p>
    <w:p w14:paraId="5A4A8565" w14:textId="6BF02B5A" w:rsidR="00DC7E72" w:rsidRDefault="004567EC" w:rsidP="00053041">
      <w:pPr>
        <w:ind w:left="2" w:right="137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«Экспортер года» в Липецкой области</w:t>
      </w:r>
    </w:p>
    <w:p w14:paraId="1BE5BFDA" w14:textId="77777777" w:rsidR="00DC7E72" w:rsidRPr="00472F65" w:rsidRDefault="004567EC" w:rsidP="00D10863">
      <w:pPr>
        <w:pStyle w:val="a9"/>
        <w:spacing w:before="89" w:after="240"/>
        <w:ind w:left="0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Изучив Положение о конкурсе «Экспортер года» в Липецкой области (далее</w:t>
      </w:r>
    </w:p>
    <w:p w14:paraId="034BC2BF" w14:textId="4B3AAC52" w:rsidR="00DC7E72" w:rsidRPr="00472F65" w:rsidRDefault="004567EC" w:rsidP="00D10863">
      <w:pPr>
        <w:pStyle w:val="a9"/>
        <w:spacing w:before="48" w:after="240"/>
        <w:ind w:left="0"/>
        <w:rPr>
          <w:i/>
          <w:sz w:val="26"/>
          <w:szCs w:val="26"/>
        </w:rPr>
      </w:pPr>
      <w:r w:rsidRPr="00472F65">
        <w:rPr>
          <w:sz w:val="26"/>
          <w:szCs w:val="26"/>
        </w:rPr>
        <w:t>- Положение),</w:t>
      </w:r>
      <w:r w:rsidR="00D10863" w:rsidRPr="00472F65">
        <w:rPr>
          <w:sz w:val="26"/>
          <w:szCs w:val="26"/>
        </w:rPr>
        <w:t xml:space="preserve"> </w:t>
      </w:r>
      <w:r w:rsidRPr="00472F65">
        <w:rPr>
          <w:i/>
          <w:sz w:val="26"/>
          <w:szCs w:val="26"/>
          <w:u w:val="single"/>
        </w:rPr>
        <w:t xml:space="preserve">полное фирменное наименование организации (индивидуального предпринимателя) </w:t>
      </w:r>
      <w:r w:rsidRPr="00472F65">
        <w:rPr>
          <w:i/>
          <w:spacing w:val="10"/>
          <w:sz w:val="26"/>
          <w:szCs w:val="26"/>
          <w:u w:val="single"/>
        </w:rPr>
        <w:t>в</w:t>
      </w:r>
      <w:r w:rsidR="00241A8C">
        <w:rPr>
          <w:i/>
          <w:spacing w:val="10"/>
          <w:sz w:val="26"/>
          <w:szCs w:val="26"/>
          <w:u w:val="single"/>
        </w:rPr>
        <w:t xml:space="preserve"> </w:t>
      </w:r>
      <w:r w:rsidRPr="00472F65">
        <w:rPr>
          <w:i/>
          <w:sz w:val="26"/>
          <w:szCs w:val="26"/>
          <w:u w:val="single"/>
        </w:rPr>
        <w:t>соответствии с учредительными документами</w:t>
      </w:r>
    </w:p>
    <w:p w14:paraId="0C7ADBED" w14:textId="77777777" w:rsidR="00DC7E72" w:rsidRPr="00472F65" w:rsidRDefault="004567EC" w:rsidP="00D10863">
      <w:pPr>
        <w:pStyle w:val="a9"/>
        <w:spacing w:before="249" w:after="240" w:line="276" w:lineRule="auto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 xml:space="preserve">(далее - Участник) сообщает о согласии участвовать в конкурсе «Экспортер года» в Липецкой области (далее - Конкурс) на условиях, установленных Положением, и направляет настоящую заявку на участие в конкурсе в номинации </w:t>
      </w:r>
      <w:r w:rsidRPr="00472F65">
        <w:rPr>
          <w:i/>
          <w:sz w:val="26"/>
          <w:szCs w:val="26"/>
        </w:rPr>
        <w:t xml:space="preserve">(отметьте одну из номинаций </w:t>
      </w:r>
      <w:r w:rsidRPr="00472F65">
        <w:rPr>
          <w:b/>
          <w:i/>
          <w:sz w:val="26"/>
          <w:szCs w:val="26"/>
        </w:rPr>
        <w:t xml:space="preserve">□ </w:t>
      </w:r>
      <w:r w:rsidRPr="00472F65">
        <w:rPr>
          <w:i/>
          <w:sz w:val="26"/>
          <w:szCs w:val="26"/>
        </w:rPr>
        <w:t>знаком Х)</w:t>
      </w:r>
      <w:r w:rsidRPr="00472F65">
        <w:rPr>
          <w:sz w:val="26"/>
          <w:szCs w:val="26"/>
        </w:rPr>
        <w:t>:</w:t>
      </w:r>
    </w:p>
    <w:p w14:paraId="49A72869" w14:textId="77BC0318"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594"/>
        </w:tabs>
        <w:spacing w:before="8" w:after="0" w:line="276" w:lineRule="auto"/>
        <w:ind w:left="0" w:right="325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«Экспортер года в сфере промышленности»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5833BC" w14:textId="02CFA30A"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630"/>
        </w:tabs>
        <w:spacing w:before="44" w:after="240" w:line="276" w:lineRule="auto"/>
        <w:ind w:left="0" w:right="323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«Экспортер года в сфере агропромышленного комплекса»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9134544" w14:textId="7FC60E82" w:rsidR="00472F65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659"/>
        </w:tabs>
        <w:spacing w:after="240" w:line="276" w:lineRule="auto"/>
        <w:ind w:left="0" w:right="3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«Экспортер года в сфере услуг»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D6A131" w14:textId="6C27825E"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555"/>
        </w:tabs>
        <w:spacing w:before="68" w:after="240" w:line="276" w:lineRule="auto"/>
        <w:ind w:left="0" w:right="333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3041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высоких технологий» </w:t>
      </w:r>
    </w:p>
    <w:p w14:paraId="2BA87503" w14:textId="19910817" w:rsidR="00564F16" w:rsidRPr="00053041" w:rsidRDefault="004567EC" w:rsidP="00053041">
      <w:pPr>
        <w:pStyle w:val="ad"/>
        <w:widowControl w:val="0"/>
        <w:numPr>
          <w:ilvl w:val="0"/>
          <w:numId w:val="10"/>
        </w:numPr>
        <w:tabs>
          <w:tab w:val="left" w:pos="635"/>
        </w:tabs>
        <w:spacing w:after="240" w:line="276" w:lineRule="auto"/>
        <w:ind w:left="0" w:right="33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«Прорыв года»</w:t>
      </w:r>
      <w:r w:rsidRPr="00472F65">
        <w:rPr>
          <w:rFonts w:ascii="Times New Roman" w:hAnsi="Times New Roman" w:cs="Times New Roman"/>
          <w:sz w:val="26"/>
          <w:szCs w:val="26"/>
        </w:rPr>
        <w:t>.</w:t>
      </w:r>
    </w:p>
    <w:p w14:paraId="19361115" w14:textId="77777777" w:rsidR="00DC7E72" w:rsidRDefault="00DC7E72">
      <w:pPr>
        <w:pStyle w:val="ad"/>
        <w:widowControl w:val="0"/>
        <w:tabs>
          <w:tab w:val="left" w:pos="558"/>
        </w:tabs>
        <w:spacing w:after="0" w:line="276" w:lineRule="auto"/>
        <w:ind w:left="624" w:right="324"/>
        <w:jc w:val="both"/>
      </w:pPr>
    </w:p>
    <w:tbl>
      <w:tblPr>
        <w:tblStyle w:val="TableNormal"/>
        <w:tblW w:w="10601" w:type="dxa"/>
        <w:tblInd w:w="12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47"/>
        <w:gridCol w:w="3003"/>
        <w:gridCol w:w="994"/>
        <w:gridCol w:w="2223"/>
        <w:gridCol w:w="1382"/>
        <w:gridCol w:w="2352"/>
      </w:tblGrid>
      <w:tr w:rsidR="00DC7E72" w14:paraId="460DFFE6" w14:textId="77777777" w:rsidTr="00435D2F">
        <w:trPr>
          <w:trHeight w:val="3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A0548" w14:textId="77777777" w:rsidR="00DC7E72" w:rsidRPr="001D0433" w:rsidRDefault="004567EC">
            <w:pPr>
              <w:pStyle w:val="TableParagraph"/>
              <w:spacing w:line="317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96CE8" w14:textId="77777777" w:rsidR="00DC7E72" w:rsidRPr="001D0433" w:rsidRDefault="004567EC">
            <w:pPr>
              <w:pStyle w:val="TableParagraph"/>
              <w:spacing w:before="19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ИНН </w:t>
            </w:r>
            <w:r w:rsidRPr="001D0433">
              <w:rPr>
                <w:sz w:val="26"/>
                <w:szCs w:val="26"/>
              </w:rPr>
              <w:t>предприятия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BA46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DC7E72" w14:paraId="7F689477" w14:textId="77777777" w:rsidTr="00435D2F">
        <w:trPr>
          <w:trHeight w:val="3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EE6AF" w14:textId="77777777" w:rsidR="00DC7E72" w:rsidRPr="001D0433" w:rsidRDefault="004567EC">
            <w:pPr>
              <w:pStyle w:val="TableParagraph"/>
              <w:spacing w:line="315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2.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849008" w14:textId="77777777" w:rsidR="00DC7E72" w:rsidRPr="001D0433" w:rsidRDefault="004567EC">
            <w:pPr>
              <w:pStyle w:val="TableParagraph"/>
              <w:spacing w:before="16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ОГРН </w:t>
            </w:r>
            <w:r w:rsidRPr="001D0433">
              <w:rPr>
                <w:sz w:val="26"/>
                <w:szCs w:val="26"/>
              </w:rPr>
              <w:t>предприятия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4F2E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DC7E72" w14:paraId="2E569145" w14:textId="77777777" w:rsidTr="00435D2F">
        <w:trPr>
          <w:trHeight w:val="1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483B4" w14:textId="77777777" w:rsidR="00DC7E72" w:rsidRPr="001D0433" w:rsidRDefault="00DC7E72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14:paraId="300D6E94" w14:textId="77777777" w:rsidR="00DC7E72" w:rsidRPr="001D0433" w:rsidRDefault="004567EC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3.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7E39C" w14:textId="77777777" w:rsidR="00DC7E72" w:rsidRPr="005F134D" w:rsidRDefault="004567EC">
            <w:pPr>
              <w:pStyle w:val="TableParagraph"/>
              <w:ind w:right="566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Руководитель предприятия </w:t>
            </w:r>
            <w:r w:rsidRPr="005F134D">
              <w:rPr>
                <w:sz w:val="26"/>
                <w:szCs w:val="26"/>
                <w:lang w:val="ru-RU"/>
              </w:rPr>
              <w:t>(должность, ФИО)</w:t>
            </w:r>
          </w:p>
          <w:p w14:paraId="5CC381DB" w14:textId="77777777" w:rsidR="00DC7E72" w:rsidRPr="005F134D" w:rsidRDefault="004567EC">
            <w:pPr>
              <w:pStyle w:val="TableParagraph"/>
              <w:spacing w:line="305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(полностью)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9283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10AB6BCF" w14:textId="77777777" w:rsidTr="00435D2F">
        <w:trPr>
          <w:trHeight w:val="3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FCA33" w14:textId="77777777" w:rsidR="00DC7E72" w:rsidRPr="001D0433" w:rsidRDefault="004567EC">
            <w:pPr>
              <w:pStyle w:val="TableParagraph"/>
              <w:spacing w:line="315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4.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CE0F7" w14:textId="77777777" w:rsidR="00DC7E72" w:rsidRPr="001D0433" w:rsidRDefault="004567EC">
            <w:pPr>
              <w:pStyle w:val="TableParagraph"/>
              <w:spacing w:before="21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46CA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DC7E72" w14:paraId="70D5D0EA" w14:textId="77777777" w:rsidTr="00435D2F">
        <w:trPr>
          <w:trHeight w:val="6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38F10" w14:textId="77777777" w:rsidR="00DC7E72" w:rsidRPr="001D0433" w:rsidRDefault="004567EC">
            <w:pPr>
              <w:pStyle w:val="TableParagraph"/>
              <w:spacing w:before="132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5.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413E4" w14:textId="77777777" w:rsidR="00DC7E72" w:rsidRPr="001D0433" w:rsidRDefault="004567EC">
            <w:pPr>
              <w:pStyle w:val="TableParagraph"/>
              <w:spacing w:before="4" w:line="322" w:lineRule="exact"/>
              <w:ind w:right="1175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076F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DC7E72" w14:paraId="63DDCA9D" w14:textId="77777777" w:rsidTr="00435D2F">
        <w:trPr>
          <w:trHeight w:val="3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8590" w14:textId="77777777" w:rsidR="00DC7E72" w:rsidRPr="001D0433" w:rsidRDefault="004567EC">
            <w:pPr>
              <w:pStyle w:val="TableParagraph"/>
              <w:spacing w:line="312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6.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CB629" w14:textId="77777777" w:rsidR="00DC7E72" w:rsidRPr="001D0433" w:rsidRDefault="004567EC">
            <w:pPr>
              <w:pStyle w:val="TableParagraph"/>
              <w:spacing w:before="19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Контактный e-mail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1C5C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DC7E72" w14:paraId="67AB2C36" w14:textId="77777777" w:rsidTr="00435D2F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2D708" w14:textId="77777777" w:rsidR="00DC7E72" w:rsidRPr="001D0433" w:rsidRDefault="00DC7E72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14:paraId="3DF01A42" w14:textId="77777777" w:rsidR="00DC7E72" w:rsidRPr="001D0433" w:rsidRDefault="004567EC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7.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C3356" w14:textId="441601A1" w:rsidR="00DC7E72" w:rsidRPr="005F134D" w:rsidRDefault="008E436F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</w:t>
            </w:r>
            <w:r w:rsidR="004567EC" w:rsidRPr="005F134D">
              <w:rPr>
                <w:b/>
                <w:sz w:val="26"/>
                <w:szCs w:val="26"/>
                <w:lang w:val="ru-RU"/>
              </w:rPr>
              <w:t xml:space="preserve">ид деятельности </w:t>
            </w:r>
            <w:r w:rsidR="004567EC" w:rsidRPr="005F134D">
              <w:rPr>
                <w:sz w:val="26"/>
                <w:szCs w:val="26"/>
                <w:lang w:val="ru-RU"/>
              </w:rPr>
              <w:t>согласно Общероссийскому</w:t>
            </w:r>
          </w:p>
          <w:p w14:paraId="1DBA5086" w14:textId="3192C40A" w:rsidR="00DC7E72" w:rsidRPr="005F134D" w:rsidRDefault="004567EC">
            <w:pPr>
              <w:pStyle w:val="TableParagraph"/>
              <w:spacing w:before="3" w:line="322" w:lineRule="exact"/>
              <w:ind w:right="181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классификатору видов экономической деятельности ОК 029- 2014 (КДЕС РЕД. 2),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код</w:t>
            </w:r>
            <w:r w:rsidR="008E436F">
              <w:rPr>
                <w:b/>
                <w:sz w:val="26"/>
                <w:szCs w:val="26"/>
                <w:lang w:val="ru-RU"/>
              </w:rPr>
              <w:t>, соответствующий выбранной номинации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D5D6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4C2B5012" w14:textId="77777777" w:rsidTr="00435D2F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BF9AC" w14:textId="77777777" w:rsidR="00DC7E72" w:rsidRPr="005F134D" w:rsidRDefault="00DC7E72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2835FE19" w14:textId="77777777" w:rsidR="00DC7E72" w:rsidRPr="001D0433" w:rsidRDefault="004567EC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8.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1CAEA" w14:textId="77777777" w:rsidR="00DC7E72" w:rsidRPr="005F134D" w:rsidRDefault="004567EC">
            <w:pPr>
              <w:pStyle w:val="TableParagraph"/>
              <w:spacing w:line="317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Основная </w:t>
            </w:r>
            <w:r w:rsidRPr="005F134D">
              <w:rPr>
                <w:b/>
                <w:sz w:val="26"/>
                <w:szCs w:val="26"/>
                <w:lang w:val="ru-RU"/>
              </w:rPr>
              <w:t>продукция</w:t>
            </w:r>
          </w:p>
          <w:p w14:paraId="54B257EF" w14:textId="77777777" w:rsidR="00DC7E72" w:rsidRPr="005F134D" w:rsidRDefault="004567EC">
            <w:pPr>
              <w:pStyle w:val="TableParagraph"/>
              <w:spacing w:before="3" w:line="322" w:lineRule="exact"/>
              <w:ind w:right="136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(услуги) предприятия, коды ТН ВЭД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5F5D" w14:textId="77777777" w:rsidR="00DC7E72" w:rsidRPr="005F134D" w:rsidRDefault="004567EC">
            <w:pPr>
              <w:pStyle w:val="TableParagraph"/>
              <w:spacing w:before="156"/>
              <w:ind w:left="2616" w:right="336" w:hanging="2252"/>
              <w:rPr>
                <w:sz w:val="26"/>
                <w:szCs w:val="26"/>
                <w:lang w:val="ru-RU"/>
              </w:rPr>
            </w:pPr>
            <w:r w:rsidRPr="005F134D">
              <w:rPr>
                <w:color w:val="808080"/>
                <w:sz w:val="26"/>
                <w:szCs w:val="26"/>
                <w:lang w:val="ru-RU"/>
              </w:rPr>
              <w:t>указать основные товарные группы (коды ТНВЭД не менее 4 знаков)</w:t>
            </w:r>
          </w:p>
        </w:tc>
      </w:tr>
      <w:tr w:rsidR="00DC7E72" w14:paraId="64D76AD3" w14:textId="77777777" w:rsidTr="00435D2F">
        <w:trPr>
          <w:trHeight w:val="6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BA1D9" w14:textId="77777777" w:rsidR="00DC7E72" w:rsidRPr="001D0433" w:rsidRDefault="004567EC">
            <w:pPr>
              <w:pStyle w:val="TableParagraph"/>
              <w:spacing w:before="129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9.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CDD78" w14:textId="77777777" w:rsidR="00DC7E72" w:rsidRPr="001D0433" w:rsidRDefault="004567EC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 xml:space="preserve">Основные </w:t>
            </w:r>
            <w:r w:rsidRPr="001D0433">
              <w:rPr>
                <w:b/>
                <w:sz w:val="26"/>
                <w:szCs w:val="26"/>
              </w:rPr>
              <w:t>рынки</w:t>
            </w:r>
          </w:p>
          <w:p w14:paraId="6679240D" w14:textId="77777777" w:rsidR="00DC7E72" w:rsidRPr="001D0433" w:rsidRDefault="004567EC">
            <w:pPr>
              <w:pStyle w:val="TableParagraph"/>
              <w:spacing w:before="4" w:line="306" w:lineRule="exact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сбыта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F04C" w14:textId="77777777" w:rsidR="00DC7E72" w:rsidRPr="005F134D" w:rsidRDefault="004567EC">
            <w:pPr>
              <w:pStyle w:val="TableParagraph"/>
              <w:spacing w:before="153"/>
              <w:ind w:left="131"/>
              <w:rPr>
                <w:sz w:val="26"/>
                <w:szCs w:val="26"/>
                <w:lang w:val="ru-RU"/>
              </w:rPr>
            </w:pPr>
            <w:r w:rsidRPr="005F134D">
              <w:rPr>
                <w:color w:val="808080"/>
                <w:sz w:val="26"/>
                <w:szCs w:val="26"/>
                <w:lang w:val="ru-RU"/>
              </w:rPr>
              <w:t>указать страны, в которые поставляется Ваша продукция</w:t>
            </w:r>
          </w:p>
        </w:tc>
      </w:tr>
      <w:tr w:rsidR="00DC7E72" w14:paraId="3AB2E312" w14:textId="77777777" w:rsidTr="00435D2F">
        <w:trPr>
          <w:trHeight w:val="96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2A0AFA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62F3E8FE" w14:textId="77777777" w:rsidR="00DC7E72" w:rsidRPr="001D0433" w:rsidRDefault="004567EC">
            <w:pPr>
              <w:pStyle w:val="TableParagraph"/>
              <w:spacing w:before="22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10.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07CAB" w14:textId="4666A48F" w:rsidR="00DC7E72" w:rsidRPr="00A96C3A" w:rsidRDefault="004567EC" w:rsidP="00A96C3A">
            <w:pPr>
              <w:pStyle w:val="TableParagraph"/>
              <w:ind w:right="335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Объем экспорта </w:t>
            </w:r>
            <w:r w:rsidRPr="005F134D">
              <w:rPr>
                <w:sz w:val="26"/>
                <w:szCs w:val="26"/>
                <w:lang w:val="ru-RU"/>
              </w:rPr>
              <w:t xml:space="preserve">товаров (работ, услуг) в </w:t>
            </w:r>
            <w:r w:rsidR="00A96C3A">
              <w:rPr>
                <w:b/>
                <w:bCs/>
                <w:sz w:val="26"/>
                <w:szCs w:val="26"/>
                <w:lang w:val="ru-RU"/>
              </w:rPr>
              <w:t>2020</w:t>
            </w:r>
            <w:r w:rsidRPr="005F134D"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b/>
                <w:bCs/>
                <w:sz w:val="26"/>
                <w:szCs w:val="26"/>
                <w:lang w:val="ru-RU"/>
              </w:rPr>
              <w:t>г.</w:t>
            </w:r>
            <w:r w:rsidRPr="005F134D">
              <w:rPr>
                <w:sz w:val="26"/>
                <w:szCs w:val="26"/>
                <w:lang w:val="ru-RU"/>
              </w:rPr>
              <w:t xml:space="preserve"> в ценах на дату отгрузки, </w:t>
            </w:r>
            <w:r w:rsidRPr="005F134D">
              <w:rPr>
                <w:b/>
                <w:sz w:val="26"/>
                <w:szCs w:val="26"/>
                <w:lang w:val="ru-RU"/>
              </w:rPr>
              <w:t>в рублях без НДС</w:t>
            </w:r>
            <w:r w:rsidRPr="005F134D">
              <w:rPr>
                <w:sz w:val="26"/>
                <w:szCs w:val="26"/>
                <w:lang w:val="ru-RU"/>
              </w:rPr>
              <w:t xml:space="preserve">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</w:t>
            </w:r>
            <w:r w:rsidR="00A96C3A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96C3A">
              <w:rPr>
                <w:b/>
                <w:sz w:val="26"/>
                <w:szCs w:val="26"/>
                <w:lang w:val="ru-RU"/>
              </w:rPr>
              <w:t>сумму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96BF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52911FDE" w14:textId="77777777" w:rsidTr="00435D2F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E0087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F1930" w14:textId="3E43D8D6" w:rsidR="00DC7E72" w:rsidRPr="00472F65" w:rsidRDefault="004567EC" w:rsidP="00A96C3A">
            <w:pPr>
              <w:pStyle w:val="TableParagraph"/>
              <w:spacing w:line="268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>Для участников номинации «Прорыв года» указать также</w:t>
            </w:r>
            <w:r w:rsidR="00A96C3A" w:rsidRPr="00472F65">
              <w:rPr>
                <w:i/>
                <w:sz w:val="26"/>
                <w:szCs w:val="26"/>
                <w:lang w:val="ru-RU"/>
              </w:rPr>
              <w:t xml:space="preserve"> </w:t>
            </w:r>
            <w:r w:rsidRPr="00472F65">
              <w:rPr>
                <w:i/>
                <w:sz w:val="26"/>
                <w:szCs w:val="26"/>
                <w:lang w:val="ru-RU"/>
              </w:rPr>
              <w:t xml:space="preserve">данные </w:t>
            </w:r>
            <w:r w:rsidR="00A96C3A" w:rsidRPr="00472F65">
              <w:rPr>
                <w:b/>
                <w:i/>
                <w:sz w:val="26"/>
                <w:szCs w:val="26"/>
                <w:lang w:val="ru-RU"/>
              </w:rPr>
              <w:t>за 2019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CCB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5E4D5E2B" w14:textId="77777777" w:rsidTr="00435D2F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80635D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6C70A6D9" w14:textId="77777777" w:rsidR="00DC7E72" w:rsidRPr="001D0433" w:rsidRDefault="004567EC">
            <w:pPr>
              <w:pStyle w:val="TableParagraph"/>
              <w:spacing w:before="228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11.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DB849" w14:textId="77777777" w:rsidR="00DC7E72" w:rsidRPr="005F134D" w:rsidRDefault="004567EC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Доля экспорта </w:t>
            </w:r>
            <w:r w:rsidRPr="005F134D">
              <w:rPr>
                <w:sz w:val="26"/>
                <w:szCs w:val="26"/>
                <w:lang w:val="ru-RU"/>
              </w:rPr>
              <w:t>товаров (работ, услуг) в выручке</w:t>
            </w:r>
          </w:p>
          <w:p w14:paraId="6153A042" w14:textId="4750E68A" w:rsidR="00DC7E72" w:rsidRPr="005F134D" w:rsidRDefault="00A96C3A">
            <w:pPr>
              <w:pStyle w:val="TableParagraph"/>
              <w:spacing w:before="3" w:line="322" w:lineRule="exact"/>
              <w:ind w:right="37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 2020</w:t>
            </w:r>
            <w:r w:rsidR="004567EC" w:rsidRPr="005F134D">
              <w:rPr>
                <w:sz w:val="26"/>
                <w:szCs w:val="26"/>
                <w:lang w:val="ru-RU"/>
              </w:rPr>
              <w:t xml:space="preserve"> год, в процентах от общего объема реализации, без НДС, </w:t>
            </w:r>
            <w:r w:rsidR="004567EC" w:rsidRPr="005F134D">
              <w:rPr>
                <w:b/>
                <w:sz w:val="26"/>
                <w:szCs w:val="26"/>
                <w:lang w:val="ru-RU"/>
              </w:rPr>
              <w:t>указать в %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F8B7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592FF91B" w14:textId="77777777" w:rsidTr="00435D2F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281B8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D82CC" w14:textId="43C8133A" w:rsidR="00DC7E72" w:rsidRPr="00A96C3A" w:rsidRDefault="004567EC" w:rsidP="00A96C3A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>Для участников номинации «Прорыв года» указать также</w:t>
            </w:r>
            <w:r w:rsidR="00A96C3A" w:rsidRPr="00472F65">
              <w:rPr>
                <w:i/>
                <w:sz w:val="26"/>
                <w:szCs w:val="26"/>
                <w:lang w:val="ru-RU"/>
              </w:rPr>
              <w:t xml:space="preserve"> </w:t>
            </w:r>
            <w:r w:rsidRPr="00472F65">
              <w:rPr>
                <w:i/>
                <w:sz w:val="26"/>
                <w:szCs w:val="26"/>
                <w:lang w:val="ru-RU"/>
              </w:rPr>
              <w:t xml:space="preserve">данные </w:t>
            </w:r>
            <w:r w:rsidR="00A96C3A" w:rsidRPr="00472F65">
              <w:rPr>
                <w:b/>
                <w:i/>
                <w:sz w:val="26"/>
                <w:szCs w:val="26"/>
                <w:lang w:val="ru-RU"/>
              </w:rPr>
              <w:t>за 2019г</w:t>
            </w:r>
            <w:r w:rsidR="00A96C3A" w:rsidRPr="00A96C3A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9EE7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100D48A5" w14:textId="77777777" w:rsidTr="00435D2F">
        <w:trPr>
          <w:trHeight w:val="9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745DF2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B44DE4A" w14:textId="77777777" w:rsidR="00DC7E72" w:rsidRPr="001D0433" w:rsidRDefault="004567EC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12.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479C3" w14:textId="53794D5D" w:rsidR="00DC7E72" w:rsidRPr="00A96C3A" w:rsidRDefault="004567EC" w:rsidP="00A96C3A">
            <w:pPr>
              <w:pStyle w:val="TableParagraph"/>
              <w:ind w:right="12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Количество иностранных покупателей </w:t>
            </w:r>
            <w:r w:rsidR="00A96C3A">
              <w:rPr>
                <w:sz w:val="26"/>
                <w:szCs w:val="26"/>
                <w:lang w:val="ru-RU"/>
              </w:rPr>
              <w:t>товаров (работ, услуг) за 2020</w:t>
            </w:r>
            <w:r w:rsidRPr="005F134D">
              <w:rPr>
                <w:sz w:val="26"/>
                <w:szCs w:val="26"/>
                <w:lang w:val="ru-RU"/>
              </w:rPr>
              <w:t xml:space="preserve"> год,</w:t>
            </w:r>
            <w:r w:rsidR="00A96C3A">
              <w:rPr>
                <w:spacing w:val="61"/>
                <w:sz w:val="26"/>
                <w:szCs w:val="26"/>
                <w:lang w:val="ru-RU"/>
              </w:rPr>
              <w:t xml:space="preserve"> (шт)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1E75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20319A1A" w14:textId="77777777" w:rsidTr="00435D2F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8A91F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DA621" w14:textId="66E915EE" w:rsidR="00DC7E72" w:rsidRPr="00472F65" w:rsidRDefault="004567EC" w:rsidP="00A96C3A">
            <w:pPr>
              <w:pStyle w:val="TableParagraph"/>
              <w:spacing w:line="262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>Для участников номинации «Прорыв года» указать также</w:t>
            </w:r>
            <w:r w:rsidR="00A96C3A" w:rsidRPr="00472F65">
              <w:rPr>
                <w:i/>
                <w:sz w:val="26"/>
                <w:szCs w:val="26"/>
                <w:lang w:val="ru-RU"/>
              </w:rPr>
              <w:t xml:space="preserve"> </w:t>
            </w:r>
            <w:r w:rsidRPr="00472F65">
              <w:rPr>
                <w:i/>
                <w:sz w:val="26"/>
                <w:szCs w:val="26"/>
                <w:lang w:val="ru-RU"/>
              </w:rPr>
              <w:t xml:space="preserve">данные </w:t>
            </w:r>
            <w:r w:rsidR="00A96C3A" w:rsidRPr="00472F65">
              <w:rPr>
                <w:b/>
                <w:i/>
                <w:sz w:val="26"/>
                <w:szCs w:val="26"/>
                <w:lang w:val="ru-RU"/>
              </w:rPr>
              <w:t>за 2019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2405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49EB5528" w14:textId="77777777" w:rsidTr="00435D2F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F19975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498F851" w14:textId="77777777" w:rsidR="00DC7E72" w:rsidRPr="001D0433" w:rsidRDefault="004567EC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13.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6198B" w14:textId="2C5AF114" w:rsidR="00DC7E72" w:rsidRPr="00A96C3A" w:rsidRDefault="004567EC" w:rsidP="00A96C3A">
            <w:pPr>
              <w:pStyle w:val="TableParagraph"/>
              <w:ind w:right="45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Количество стран</w:t>
            </w:r>
            <w:r w:rsidRPr="005F134D">
              <w:rPr>
                <w:sz w:val="26"/>
                <w:szCs w:val="26"/>
                <w:lang w:val="ru-RU"/>
              </w:rPr>
              <w:t>, в которые осуществлялся экспорт тов</w:t>
            </w:r>
            <w:r w:rsidR="00A96C3A">
              <w:rPr>
                <w:sz w:val="26"/>
                <w:szCs w:val="26"/>
                <w:lang w:val="ru-RU"/>
              </w:rPr>
              <w:t>аров (работ, услуг) за 2020 год, (шт)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E31C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7B2C800A" w14:textId="77777777" w:rsidTr="00435D2F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EAAE8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A6692" w14:textId="52D28AA5" w:rsidR="00DC7E72" w:rsidRPr="00472F65" w:rsidRDefault="004567EC" w:rsidP="00A96C3A">
            <w:pPr>
              <w:pStyle w:val="TableParagraph"/>
              <w:spacing w:line="262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>Для участников номинации «Прорыв года» указать также</w:t>
            </w:r>
            <w:r w:rsidR="00A96C3A" w:rsidRPr="00472F65">
              <w:rPr>
                <w:i/>
                <w:sz w:val="26"/>
                <w:szCs w:val="26"/>
                <w:lang w:val="ru-RU"/>
              </w:rPr>
              <w:t xml:space="preserve"> </w:t>
            </w:r>
            <w:r w:rsidRPr="00472F65">
              <w:rPr>
                <w:i/>
                <w:sz w:val="26"/>
                <w:szCs w:val="26"/>
                <w:lang w:val="ru-RU"/>
              </w:rPr>
              <w:t xml:space="preserve">данные </w:t>
            </w:r>
            <w:r w:rsidR="00A96C3A" w:rsidRPr="00472F65">
              <w:rPr>
                <w:b/>
                <w:i/>
                <w:sz w:val="26"/>
                <w:szCs w:val="26"/>
                <w:lang w:val="ru-RU"/>
              </w:rPr>
              <w:t>за 2019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9B53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40EDBCB5" w14:textId="77777777" w:rsidTr="00435D2F">
        <w:trPr>
          <w:trHeight w:val="225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38FC00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6289126" w14:textId="77777777" w:rsidR="00DC7E72" w:rsidRPr="00A96C3A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7D553019" w14:textId="77777777" w:rsidR="00DC7E72" w:rsidRPr="001D0433" w:rsidRDefault="004567EC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14.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3325B" w14:textId="77777777" w:rsidR="00DC7E72" w:rsidRPr="005F134D" w:rsidRDefault="004567EC">
            <w:pPr>
              <w:pStyle w:val="TableParagraph"/>
              <w:ind w:right="258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зарегистрированные за пределами Российской Федерации 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права на результаты интеллектуальной деятельности </w:t>
            </w:r>
            <w:r w:rsidRPr="005F134D">
              <w:rPr>
                <w:sz w:val="26"/>
                <w:szCs w:val="26"/>
                <w:lang w:val="ru-RU"/>
              </w:rPr>
              <w:t xml:space="preserve">(изобретения, полезные модели, промышленные образцы) </w:t>
            </w:r>
            <w:r w:rsidRPr="005F134D">
              <w:rPr>
                <w:b/>
                <w:sz w:val="26"/>
                <w:szCs w:val="26"/>
                <w:lang w:val="ru-RU"/>
              </w:rPr>
              <w:t>и товарные знаки</w:t>
            </w:r>
            <w:r w:rsidRPr="005F134D">
              <w:rPr>
                <w:sz w:val="26"/>
                <w:szCs w:val="26"/>
                <w:lang w:val="ru-RU"/>
              </w:rPr>
              <w:t>, срок действия</w:t>
            </w:r>
          </w:p>
          <w:p w14:paraId="094FAFE5" w14:textId="77777777" w:rsidR="00DC7E72" w:rsidRPr="005F134D" w:rsidRDefault="004567EC">
            <w:pPr>
              <w:pStyle w:val="TableParagraph"/>
              <w:spacing w:line="322" w:lineRule="exact"/>
              <w:ind w:right="4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которых не истек на момент подачи настоящей заявки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87B5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8320857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276C66D" w14:textId="77777777" w:rsidR="00DC7E72" w:rsidRPr="001D0433" w:rsidRDefault="004567EC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41A70EC0" w14:textId="77777777" w:rsidR="00DC7E72" w:rsidRPr="001D0433" w:rsidRDefault="004567EC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DC7E72" w14:paraId="1374DE8B" w14:textId="77777777" w:rsidTr="00435D2F">
        <w:trPr>
          <w:trHeight w:val="257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D473D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A52E70C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97682D0" w14:textId="77777777" w:rsidR="00DC7E72" w:rsidRPr="001D0433" w:rsidRDefault="00DC7E72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</w:p>
          <w:p w14:paraId="62853C07" w14:textId="77777777" w:rsidR="00DC7E72" w:rsidRPr="001D0433" w:rsidRDefault="004567EC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15.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CC9E9" w14:textId="77777777" w:rsidR="00DC7E72" w:rsidRPr="005F134D" w:rsidRDefault="004567EC">
            <w:pPr>
              <w:pStyle w:val="TableParagraph"/>
              <w:ind w:right="270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 предприятия есть действующие документы, подтверждающие соответствие экспортируемых товаров (работ, услуг) обязательным требованиям иностранных рынков</w:t>
            </w:r>
          </w:p>
          <w:p w14:paraId="7EBAC2A9" w14:textId="77777777" w:rsidR="00DC7E72" w:rsidRPr="005F134D" w:rsidRDefault="004567EC">
            <w:pPr>
              <w:pStyle w:val="TableParagraph"/>
              <w:ind w:right="323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</w:t>
            </w:r>
            <w:r w:rsidRPr="005F134D">
              <w:rPr>
                <w:b/>
                <w:sz w:val="26"/>
                <w:szCs w:val="26"/>
                <w:lang w:val="ru-RU"/>
              </w:rPr>
              <w:t>международные сертификаты, разрешения</w:t>
            </w:r>
            <w:r w:rsidRPr="005F134D">
              <w:rPr>
                <w:sz w:val="26"/>
                <w:szCs w:val="26"/>
                <w:lang w:val="ru-RU"/>
              </w:rPr>
              <w:t xml:space="preserve">), </w:t>
            </w:r>
            <w:r w:rsidRPr="005F134D">
              <w:rPr>
                <w:b/>
                <w:sz w:val="26"/>
                <w:szCs w:val="26"/>
                <w:lang w:val="ru-RU"/>
              </w:rPr>
              <w:t>кроме документов, выданных странами-</w:t>
            </w:r>
          </w:p>
          <w:p w14:paraId="5DCAD77C" w14:textId="77777777" w:rsidR="00DC7E72" w:rsidRPr="001D0433" w:rsidRDefault="004567EC">
            <w:pPr>
              <w:pStyle w:val="TableParagraph"/>
              <w:spacing w:line="324" w:lineRule="exact"/>
              <w:ind w:right="442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участницами Евразийского экономического союза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A742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2526870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E7D8C3E" w14:textId="77777777" w:rsidR="00DC7E72" w:rsidRPr="001D0433" w:rsidRDefault="004567EC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117A1499" w14:textId="77777777" w:rsidR="00DC7E72" w:rsidRPr="001D0433" w:rsidRDefault="004567EC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DC7E72" w14:paraId="606597A3" w14:textId="77777777" w:rsidTr="00435D2F">
        <w:trPr>
          <w:trHeight w:val="240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A2D60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0FB7C2A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6AD72B40" w14:textId="77777777" w:rsidR="00DC7E72" w:rsidRPr="001D0433" w:rsidRDefault="00DC7E72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14:paraId="5BA327D7" w14:textId="77777777" w:rsidR="00DC7E72" w:rsidRPr="001D0433" w:rsidRDefault="004567EC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16.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C4B09" w14:textId="77777777" w:rsidR="00DC7E72" w:rsidRPr="005F134D" w:rsidRDefault="004567EC">
            <w:pPr>
              <w:pStyle w:val="TableParagraph"/>
              <w:spacing w:before="153"/>
              <w:ind w:right="253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Перечислите международные выставки и (или) бизнес-</w:t>
            </w:r>
          </w:p>
          <w:p w14:paraId="2D174946" w14:textId="77777777" w:rsidR="00DC7E72" w:rsidRPr="005F134D" w:rsidRDefault="004567EC">
            <w:pPr>
              <w:pStyle w:val="TableParagraph"/>
              <w:spacing w:line="321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миссии </w:t>
            </w:r>
            <w:r w:rsidRPr="005F134D">
              <w:rPr>
                <w:b/>
                <w:sz w:val="26"/>
                <w:szCs w:val="26"/>
                <w:lang w:val="ru-RU"/>
              </w:rPr>
              <w:t>за пределами</w:t>
            </w:r>
          </w:p>
          <w:p w14:paraId="7162D453" w14:textId="0B19AB87" w:rsidR="00DC7E72" w:rsidRPr="005F134D" w:rsidRDefault="004567EC">
            <w:pPr>
              <w:pStyle w:val="TableParagraph"/>
              <w:spacing w:before="10" w:line="235" w:lineRule="auto"/>
              <w:ind w:right="548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территории Российской Федерации</w:t>
            </w:r>
            <w:r w:rsidRPr="005F134D">
              <w:rPr>
                <w:sz w:val="26"/>
                <w:szCs w:val="26"/>
                <w:lang w:val="ru-RU"/>
              </w:rPr>
              <w:t>, в которы</w:t>
            </w:r>
            <w:r w:rsidR="00435D2F">
              <w:rPr>
                <w:sz w:val="26"/>
                <w:szCs w:val="26"/>
                <w:lang w:val="ru-RU"/>
              </w:rPr>
              <w:t>х предприятие участвовало в 2020</w:t>
            </w:r>
            <w:r w:rsidRPr="005F134D">
              <w:rPr>
                <w:sz w:val="26"/>
                <w:szCs w:val="26"/>
                <w:lang w:val="ru-RU"/>
              </w:rPr>
              <w:t xml:space="preserve"> году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6272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0A005AD1" w14:textId="77777777" w:rsidTr="00435D2F">
        <w:trPr>
          <w:trHeight w:val="1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73B88" w14:textId="77777777" w:rsidR="00DC7E72" w:rsidRPr="005F134D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398C9" w14:textId="77777777" w:rsidR="00DC7E72" w:rsidRPr="005F134D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42B2" w14:textId="77777777" w:rsidR="00DC7E72" w:rsidRPr="005F134D" w:rsidRDefault="004567EC">
            <w:pPr>
              <w:pStyle w:val="TableParagraph"/>
              <w:spacing w:line="164" w:lineRule="exact"/>
              <w:ind w:left="156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указать наименование и страну проведения</w:t>
            </w:r>
          </w:p>
        </w:tc>
      </w:tr>
      <w:tr w:rsidR="00DC7E72" w14:paraId="3B686269" w14:textId="77777777" w:rsidTr="00435D2F">
        <w:trPr>
          <w:trHeight w:val="79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55C2AB" w14:textId="77777777" w:rsidR="00DC7E72" w:rsidRPr="00CE32C1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19E940" w14:textId="77777777" w:rsidR="00DC7E72" w:rsidRPr="005F134D" w:rsidRDefault="004567EC">
            <w:pPr>
              <w:pStyle w:val="TableParagraph"/>
              <w:spacing w:before="152" w:line="322" w:lineRule="exact"/>
              <w:ind w:right="981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Предприятие имеет </w:t>
            </w:r>
            <w:r w:rsidRPr="005F134D">
              <w:rPr>
                <w:b/>
                <w:sz w:val="26"/>
                <w:szCs w:val="26"/>
                <w:lang w:val="ru-RU"/>
              </w:rPr>
              <w:t>сайт на иностранном языке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E889" w14:textId="77777777" w:rsidR="00DC7E72" w:rsidRPr="001D0433" w:rsidRDefault="004567EC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309" w:lineRule="exact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6E8690A8" w14:textId="77777777" w:rsidR="00DC7E72" w:rsidRPr="001D0433" w:rsidRDefault="004567EC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DC7E72" w14:paraId="4EE4D2C9" w14:textId="77777777" w:rsidTr="00435D2F">
        <w:trPr>
          <w:trHeight w:val="155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426D8" w14:textId="76034295" w:rsidR="00DC7E72" w:rsidRPr="001D0433" w:rsidRDefault="00435D2F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4567EC"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2F800" w14:textId="77777777" w:rsidR="00DC7E72" w:rsidRPr="001D0433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7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CF12" w14:textId="77777777" w:rsidR="00DC7E72" w:rsidRPr="001D0433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E72" w14:paraId="020718DE" w14:textId="77777777" w:rsidTr="00435D2F">
        <w:trPr>
          <w:trHeight w:val="4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73C91" w14:textId="77777777" w:rsidR="00DC7E72" w:rsidRPr="001D0433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B4E74" w14:textId="77777777" w:rsidR="00DC7E72" w:rsidRPr="005F134D" w:rsidRDefault="004567EC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5F134D">
              <w:rPr>
                <w:b/>
                <w:sz w:val="26"/>
                <w:szCs w:val="26"/>
                <w:lang w:val="ru-RU"/>
              </w:rPr>
              <w:t>адрес сайта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B8CC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14A84836" w14:textId="77777777" w:rsidTr="00435D2F">
        <w:trPr>
          <w:trHeight w:val="481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1BD4F" w14:textId="77777777" w:rsidR="00DC7E72" w:rsidRPr="005F134D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8768B" w14:textId="6E847BF2" w:rsidR="00DC7E72" w:rsidRPr="005F134D" w:rsidRDefault="004567EC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="00435D2F">
              <w:rPr>
                <w:b/>
                <w:sz w:val="26"/>
                <w:szCs w:val="26"/>
                <w:lang w:val="ru-RU"/>
              </w:rPr>
              <w:t>язык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 сайта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59C3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167D0525" w14:textId="77777777" w:rsidTr="00435D2F">
        <w:trPr>
          <w:trHeight w:val="967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70634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7E5B06A" w14:textId="06691B49" w:rsidR="00DC7E72" w:rsidRPr="001D0433" w:rsidRDefault="00435D2F">
            <w:pPr>
              <w:pStyle w:val="TableParagraph"/>
              <w:spacing w:before="1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567EC"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D9CD7" w14:textId="77777777" w:rsidR="00DC7E72" w:rsidRPr="005F134D" w:rsidRDefault="004567EC">
            <w:pPr>
              <w:pStyle w:val="TableParagraph"/>
              <w:spacing w:line="312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действующие </w:t>
            </w:r>
            <w:r w:rsidRPr="005F134D">
              <w:rPr>
                <w:b/>
                <w:sz w:val="26"/>
                <w:szCs w:val="26"/>
                <w:lang w:val="ru-RU"/>
              </w:rPr>
              <w:t>аккаунты на</w:t>
            </w:r>
          </w:p>
          <w:p w14:paraId="7C669EC5" w14:textId="77777777" w:rsidR="00DC7E72" w:rsidRPr="001D0433" w:rsidRDefault="004567EC">
            <w:pPr>
              <w:pStyle w:val="TableParagraph"/>
              <w:spacing w:before="11" w:line="318" w:lineRule="exact"/>
              <w:ind w:right="983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международных электронных торговых площадках</w:t>
            </w:r>
            <w:r w:rsidRPr="001D0433">
              <w:rPr>
                <w:sz w:val="26"/>
                <w:szCs w:val="26"/>
              </w:rPr>
              <w:t>?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F464" w14:textId="77777777" w:rsidR="00DC7E72" w:rsidRPr="001D0433" w:rsidRDefault="004567EC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312" w:lineRule="exact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1BDD5E72" w14:textId="77777777" w:rsidR="00DC7E72" w:rsidRPr="001D0433" w:rsidRDefault="004567EC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60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DC7E72" w14:paraId="1F8AEF6F" w14:textId="77777777" w:rsidTr="00435D2F">
        <w:trPr>
          <w:trHeight w:val="4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B2C17" w14:textId="77777777" w:rsidR="00DC7E72" w:rsidRPr="001D0433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74B6A" w14:textId="06B6E036" w:rsidR="00DC7E72" w:rsidRPr="005F134D" w:rsidRDefault="004567EC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="00435D2F">
              <w:rPr>
                <w:b/>
                <w:sz w:val="26"/>
                <w:szCs w:val="26"/>
                <w:lang w:val="ru-RU"/>
              </w:rPr>
              <w:t>название площадки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1246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4B128420" w14:textId="77777777" w:rsidTr="00435D2F">
        <w:trPr>
          <w:trHeight w:val="161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02D4C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77A68A62" w14:textId="77777777" w:rsidR="00DC7E72" w:rsidRPr="005F134D" w:rsidRDefault="00DC7E72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</w:p>
          <w:p w14:paraId="4B17C045" w14:textId="19A9C19A" w:rsidR="00DC7E72" w:rsidRPr="001D0433" w:rsidRDefault="00435D2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567EC"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7FBD8" w14:textId="77777777" w:rsidR="00DC7E72" w:rsidRPr="005F134D" w:rsidRDefault="004567EC">
            <w:pPr>
              <w:pStyle w:val="TableParagraph"/>
              <w:ind w:right="81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аккаунты в социальных сетях, ориентированных </w:t>
            </w:r>
            <w:r w:rsidRPr="005F134D">
              <w:rPr>
                <w:b/>
                <w:sz w:val="26"/>
                <w:szCs w:val="26"/>
                <w:lang w:val="ru-RU"/>
              </w:rPr>
              <w:t>на зарубежную</w:t>
            </w:r>
          </w:p>
          <w:p w14:paraId="23C57313" w14:textId="0E688EA7" w:rsidR="00DC7E72" w:rsidRPr="005F134D" w:rsidRDefault="004567EC">
            <w:pPr>
              <w:pStyle w:val="TableParagraph"/>
              <w:spacing w:line="322" w:lineRule="exact"/>
              <w:ind w:right="49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целевую аудиторию</w:t>
            </w:r>
            <w:r w:rsidRPr="005F134D">
              <w:rPr>
                <w:sz w:val="26"/>
                <w:szCs w:val="26"/>
                <w:lang w:val="ru-RU"/>
              </w:rPr>
              <w:t xml:space="preserve">, которые ведутся </w:t>
            </w:r>
            <w:r w:rsidR="00A96C3A">
              <w:rPr>
                <w:b/>
                <w:sz w:val="26"/>
                <w:szCs w:val="26"/>
                <w:lang w:val="ru-RU"/>
              </w:rPr>
              <w:t>на иностранных языках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5F11" w14:textId="77777777" w:rsidR="00DC7E72" w:rsidRPr="005F134D" w:rsidRDefault="00DC7E72">
            <w:pPr>
              <w:pStyle w:val="TableParagraph"/>
              <w:spacing w:before="9"/>
              <w:ind w:left="0"/>
              <w:rPr>
                <w:sz w:val="26"/>
                <w:szCs w:val="26"/>
                <w:lang w:val="ru-RU"/>
              </w:rPr>
            </w:pPr>
          </w:p>
          <w:p w14:paraId="6937EDBC" w14:textId="77777777" w:rsidR="00DC7E72" w:rsidRPr="001D0433" w:rsidRDefault="004567E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21A827FB" w14:textId="77777777" w:rsidR="00DC7E72" w:rsidRPr="001D0433" w:rsidRDefault="004567E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60"/>
              <w:ind w:hanging="24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DC7E72" w14:paraId="68CB535D" w14:textId="77777777" w:rsidTr="00435D2F">
        <w:trPr>
          <w:trHeight w:val="482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3A574" w14:textId="77777777" w:rsidR="00DC7E72" w:rsidRPr="001D0433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F2736" w14:textId="23126908" w:rsidR="00DC7E72" w:rsidRPr="005F134D" w:rsidRDefault="004567EC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="00435D2F">
              <w:rPr>
                <w:b/>
                <w:sz w:val="26"/>
                <w:szCs w:val="26"/>
                <w:lang w:val="ru-RU"/>
              </w:rPr>
              <w:t>названия соцсетей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14D1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3B9BB7EC" w14:textId="77777777" w:rsidTr="00435D2F">
        <w:trPr>
          <w:trHeight w:val="1264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A14E3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4103D34" w14:textId="77777777" w:rsidR="00DC7E72" w:rsidRPr="005F134D" w:rsidRDefault="00DC7E72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</w:p>
          <w:p w14:paraId="3E08CD95" w14:textId="212FC5E4" w:rsidR="00DC7E72" w:rsidRPr="001D0433" w:rsidRDefault="00435D2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567EC"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390DC" w14:textId="41B6F1E8" w:rsidR="00DC7E72" w:rsidRPr="005F134D" w:rsidRDefault="004567EC" w:rsidP="00435D2F">
            <w:pPr>
              <w:pStyle w:val="TableParagraph"/>
              <w:spacing w:before="95"/>
              <w:ind w:right="2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Количество полученных</w:t>
            </w:r>
            <w:r w:rsidR="00435D2F">
              <w:rPr>
                <w:sz w:val="26"/>
                <w:szCs w:val="26"/>
                <w:lang w:val="ru-RU"/>
              </w:rPr>
              <w:t xml:space="preserve"> в 2020</w:t>
            </w:r>
            <w:r w:rsidRPr="005F134D">
              <w:rPr>
                <w:sz w:val="26"/>
                <w:szCs w:val="26"/>
                <w:lang w:val="ru-RU"/>
              </w:rPr>
              <w:t xml:space="preserve"> году услуг </w:t>
            </w:r>
            <w:r w:rsidR="00435D2F">
              <w:rPr>
                <w:sz w:val="26"/>
                <w:szCs w:val="26"/>
                <w:lang w:val="ru-RU"/>
              </w:rPr>
              <w:t>от Центра поддержки экспорта</w:t>
            </w:r>
            <w:r w:rsidRPr="005F134D">
              <w:rPr>
                <w:sz w:val="26"/>
                <w:szCs w:val="26"/>
                <w:lang w:val="ru-RU"/>
              </w:rPr>
              <w:t xml:space="preserve"> Липецкой области </w:t>
            </w:r>
            <w:r w:rsidR="00A96C3A">
              <w:rPr>
                <w:sz w:val="26"/>
                <w:szCs w:val="26"/>
                <w:lang w:val="ru-RU"/>
              </w:rPr>
              <w:t>(шт.)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FEA" w14:textId="77777777" w:rsidR="00DC7E72" w:rsidRPr="005F134D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DC7E72" w14:paraId="21D96658" w14:textId="77777777" w:rsidTr="00435D2F">
        <w:trPr>
          <w:trHeight w:val="551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BB27F" w14:textId="77777777" w:rsidR="00DC7E72" w:rsidRPr="005F134D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BA333" w14:textId="77777777" w:rsidR="00DC7E72" w:rsidRPr="005F134D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4044" w14:textId="6DCB9BBC" w:rsidR="00DC7E72" w:rsidRPr="005F134D" w:rsidRDefault="00DC7E72" w:rsidP="00907816">
            <w:pPr>
              <w:pStyle w:val="TableParagraph"/>
              <w:spacing w:before="4"/>
              <w:ind w:left="148" w:right="87" w:hanging="39"/>
              <w:rPr>
                <w:sz w:val="26"/>
                <w:szCs w:val="26"/>
                <w:lang w:val="ru-RU"/>
              </w:rPr>
            </w:pPr>
          </w:p>
        </w:tc>
      </w:tr>
    </w:tbl>
    <w:p w14:paraId="2C37F831" w14:textId="77777777" w:rsidR="00DC7E72" w:rsidRDefault="00DC7E72">
      <w:pPr>
        <w:pStyle w:val="a9"/>
        <w:ind w:left="0"/>
        <w:jc w:val="left"/>
      </w:pPr>
    </w:p>
    <w:p w14:paraId="06BC4036" w14:textId="77777777" w:rsidR="00CE20FE" w:rsidRDefault="004567EC" w:rsidP="00CE20FE">
      <w:pPr>
        <w:pStyle w:val="a9"/>
        <w:ind w:right="326" w:firstLine="708"/>
        <w:jc w:val="left"/>
      </w:pPr>
      <w:r>
        <w:t>К настоящей Заявке прилагаются следующие документы, подтверждающие достоверность указанной информации:</w:t>
      </w:r>
    </w:p>
    <w:p w14:paraId="2209D5FB" w14:textId="7A6F5E72" w:rsidR="00CE20FE" w:rsidRDefault="00CE20FE" w:rsidP="00CE20FE">
      <w:pPr>
        <w:pStyle w:val="a9"/>
        <w:numPr>
          <w:ilvl w:val="1"/>
          <w:numId w:val="3"/>
        </w:numPr>
        <w:ind w:left="284" w:right="326" w:firstLine="0"/>
        <w:jc w:val="left"/>
      </w:pPr>
      <w:r>
        <w:t>к п.7,8 – копия Устава участника.</w:t>
      </w:r>
    </w:p>
    <w:p w14:paraId="7DD1838A" w14:textId="77777777" w:rsidR="00DC7E72" w:rsidRDefault="004567EC" w:rsidP="00CE20FE">
      <w:pPr>
        <w:pStyle w:val="ad"/>
        <w:widowControl w:val="0"/>
        <w:numPr>
          <w:ilvl w:val="0"/>
          <w:numId w:val="3"/>
        </w:numPr>
        <w:tabs>
          <w:tab w:val="left" w:pos="638"/>
        </w:tabs>
        <w:spacing w:after="0" w:line="240" w:lineRule="auto"/>
        <w:ind w:right="323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п.10 – копии Раздела 4 налоговых деклараций по налогу на добавленную стоимость за 4 квартала отчетного года (для компаний на УСНО – копии экспортных контрактов, по которым товары (работы, услуги) были реализованы в отчетном году и копия отчета о финансовых результатах (Форма 2) за отчетный год).</w:t>
      </w:r>
    </w:p>
    <w:p w14:paraId="69B03526" w14:textId="77777777"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4"/>
        </w:tabs>
        <w:spacing w:before="241" w:after="0" w:line="240" w:lineRule="auto"/>
        <w:ind w:left="553" w:hanging="242"/>
      </w:pPr>
      <w:r>
        <w:rPr>
          <w:rFonts w:ascii="Times New Roman" w:hAnsi="Times New Roman" w:cs="Times New Roman"/>
          <w:sz w:val="28"/>
          <w:szCs w:val="28"/>
        </w:rPr>
        <w:t>к п.11 – копия отчета о финансовых результатах (Форма 2) за отчетный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14:paraId="27F3E1ED" w14:textId="77777777"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620"/>
        </w:tabs>
        <w:spacing w:before="240" w:after="0" w:line="240" w:lineRule="auto"/>
        <w:ind w:right="330" w:firstLine="0"/>
      </w:pPr>
      <w:r>
        <w:rPr>
          <w:rFonts w:ascii="Times New Roman" w:hAnsi="Times New Roman" w:cs="Times New Roman"/>
          <w:sz w:val="28"/>
          <w:szCs w:val="28"/>
        </w:rPr>
        <w:t>к п.12, 13 – копии контрактов с иностранными покупателями товаров (работ, услуг) с указанием страны иностранного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покупателя.</w:t>
      </w:r>
    </w:p>
    <w:p w14:paraId="522F02E2" w14:textId="77777777"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3"/>
        </w:tabs>
        <w:spacing w:before="242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п.14 – копии патентов,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свидетельств.</w:t>
      </w:r>
    </w:p>
    <w:p w14:paraId="708E845F" w14:textId="77777777"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3"/>
        </w:tabs>
        <w:spacing w:before="240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п.15 – копии международных сертификатов,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разрешений.</w:t>
      </w:r>
    </w:p>
    <w:p w14:paraId="26791C69" w14:textId="77777777"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731"/>
        </w:tabs>
        <w:spacing w:before="237" w:after="0" w:line="240" w:lineRule="auto"/>
        <w:ind w:right="32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п.16 – копии дипломов, сертификатов, актов и других документов, подтверждающих участие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</w:p>
    <w:p w14:paraId="1434244B" w14:textId="77777777" w:rsidR="00435D2F" w:rsidRDefault="004567EC" w:rsidP="00435D2F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подтверждает, что ознакомлен с Положением в полном объеме.</w:t>
      </w:r>
      <w:r w:rsidR="00435D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AB81A" w14:textId="0C221A21" w:rsidR="00DC7E72" w:rsidRDefault="004567EC" w:rsidP="00DF4D7A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гарантирует достоверность представленной им в настоящей Заявке информации. Участник согласен с тем, что в случае, предоставления документации в составе настоящей Заявки не в полном объеме или заполненной</w:t>
      </w:r>
      <w:r w:rsidR="00DF4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некорректно, Участник не будет допущен к участию в Конкурсе.</w:t>
      </w:r>
    </w:p>
    <w:p w14:paraId="6A759EC7" w14:textId="77777777" w:rsidR="00DC7E72" w:rsidRDefault="004567EC">
      <w:pPr>
        <w:spacing w:before="197" w:line="240" w:lineRule="auto"/>
        <w:ind w:left="312" w:right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подтверждает, что на момент подачи настоящей заявки он полностью соответствует требованиям раздела 4 Положения.</w:t>
      </w:r>
    </w:p>
    <w:p w14:paraId="12DAFFAE" w14:textId="13510B1B" w:rsidR="00564F16" w:rsidRDefault="004567EC" w:rsidP="00DF4D7A">
      <w:pPr>
        <w:spacing w:before="196" w:line="240" w:lineRule="auto"/>
        <w:ind w:left="312" w:right="334"/>
      </w:pPr>
      <w:r>
        <w:rPr>
          <w:rFonts w:ascii="Times New Roman" w:hAnsi="Times New Roman" w:cs="Times New Roman"/>
          <w:sz w:val="28"/>
          <w:szCs w:val="28"/>
        </w:rPr>
        <w:t xml:space="preserve">√ 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</w:t>
      </w:r>
      <w:r>
        <w:rPr>
          <w:rFonts w:ascii="Times New Roman" w:hAnsi="Times New Roman" w:cs="Times New Roman"/>
          <w:sz w:val="28"/>
          <w:szCs w:val="28"/>
        </w:rPr>
        <w:lastRenderedPageBreak/>
        <w:t>ст. 3 Федерального закона от 27 июля 2006 года № 152-ФЗ от 27.07.2006, АНО «ЦПЭ Липецкой области» в целях определения победителей Конкурса.</w:t>
      </w:r>
    </w:p>
    <w:p w14:paraId="1E896379" w14:textId="2DE0599F" w:rsidR="00DC7E72" w:rsidRDefault="004567EC">
      <w:pPr>
        <w:pStyle w:val="1"/>
        <w:spacing w:before="196"/>
        <w:ind w:left="312"/>
      </w:pPr>
      <w:r>
        <w:t>Руководитель участника</w:t>
      </w:r>
    </w:p>
    <w:p w14:paraId="17B9D594" w14:textId="77777777" w:rsidR="00DC7E72" w:rsidRDefault="00DC7E72">
      <w:pPr>
        <w:pStyle w:val="a9"/>
        <w:ind w:left="0"/>
        <w:jc w:val="left"/>
        <w:rPr>
          <w:b/>
        </w:rPr>
      </w:pPr>
    </w:p>
    <w:p w14:paraId="4F434038" w14:textId="77777777" w:rsidR="00DC7E72" w:rsidRDefault="004567EC">
      <w:pPr>
        <w:pStyle w:val="a9"/>
        <w:spacing w:before="5"/>
        <w:ind w:left="0"/>
        <w:jc w:val="left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DA8F826" wp14:editId="26449363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3823970" cy="1270"/>
                <wp:effectExtent l="0" t="0" r="0" b="0"/>
                <wp:wrapTopAndBottom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2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357.65pt,14.05pt" ID="Line 3" stroked="t" style="position:absolute;mso-position-horizontal-relative:page" wp14:anchorId="48592EE6">
                <v:stroke color="black" weight="6840" joinstyle="round" endcap="flat"/>
                <v:fill o:detectmouseclick="t" on="false"/>
              </v:lin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FD6FEAE" wp14:editId="65F51826">
                <wp:simplePos x="0" y="0"/>
                <wp:positionH relativeFrom="page">
                  <wp:posOffset>4586605</wp:posOffset>
                </wp:positionH>
                <wp:positionV relativeFrom="paragraph">
                  <wp:posOffset>178435</wp:posOffset>
                </wp:positionV>
                <wp:extent cx="2133600" cy="1270"/>
                <wp:effectExtent l="0" t="0" r="0" b="0"/>
                <wp:wrapTopAndBottom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15pt,14.05pt" to="529.05pt,14.05pt" ID="Line 2" stroked="t" style="position:absolute;mso-position-horizontal-relative:page" wp14:anchorId="76DD8FEA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 w14:paraId="620379AF" w14:textId="77777777" w:rsidR="00DC7E72" w:rsidRDefault="004567EC">
      <w:pPr>
        <w:tabs>
          <w:tab w:val="left" w:pos="5295"/>
        </w:tabs>
        <w:ind w:righ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3A602A82" w14:textId="77777777" w:rsidR="00DC7E72" w:rsidRDefault="00DC7E72">
      <w:pPr>
        <w:pStyle w:val="a9"/>
        <w:spacing w:before="1"/>
        <w:ind w:left="0"/>
        <w:jc w:val="left"/>
      </w:pPr>
    </w:p>
    <w:p w14:paraId="164B8157" w14:textId="77777777" w:rsidR="00DC7E72" w:rsidRDefault="004567EC">
      <w:pPr>
        <w:pStyle w:val="1"/>
        <w:spacing w:before="89"/>
        <w:ind w:left="312"/>
        <w:sectPr w:rsidR="00DC7E72">
          <w:pgSz w:w="11906" w:h="16838"/>
          <w:pgMar w:top="1040" w:right="240" w:bottom="280" w:left="820" w:header="0" w:footer="0" w:gutter="0"/>
          <w:cols w:space="720"/>
          <w:formProt w:val="0"/>
          <w:docGrid w:linePitch="100" w:charSpace="4096"/>
        </w:sectPr>
      </w:pPr>
      <w:r>
        <w:t>М.П.</w:t>
      </w:r>
    </w:p>
    <w:p w14:paraId="2039945A" w14:textId="77777777" w:rsidR="00DF4D7A" w:rsidRDefault="00DF4D7A">
      <w:pPr>
        <w:spacing w:before="71" w:line="274" w:lineRule="exact"/>
        <w:ind w:left="6410"/>
        <w:rPr>
          <w:rFonts w:ascii="Times New Roman" w:hAnsi="Times New Roman" w:cs="Times New Roman"/>
          <w:b/>
          <w:sz w:val="28"/>
          <w:szCs w:val="28"/>
        </w:rPr>
      </w:pPr>
    </w:p>
    <w:p w14:paraId="69AD9E5A" w14:textId="2723B73E" w:rsidR="00DC7E72" w:rsidRDefault="004567EC">
      <w:pPr>
        <w:spacing w:before="71" w:line="274" w:lineRule="exact"/>
        <w:ind w:left="6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14:paraId="3E3E8192" w14:textId="5BFCF777" w:rsidR="00DC7E72" w:rsidRDefault="004567EC" w:rsidP="00DF4D7A">
      <w:pPr>
        <w:spacing w:line="274" w:lineRule="exact"/>
        <w:ind w:left="6410"/>
      </w:pPr>
      <w:r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  <w:r w:rsidR="00A73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«Экспортер года» в Липецкой области</w:t>
      </w:r>
    </w:p>
    <w:p w14:paraId="5E45EC1D" w14:textId="77777777" w:rsidR="00DC7E72" w:rsidRDefault="00DC7E72">
      <w:pPr>
        <w:pStyle w:val="a9"/>
        <w:spacing w:before="6"/>
        <w:ind w:left="0"/>
        <w:jc w:val="left"/>
      </w:pPr>
    </w:p>
    <w:p w14:paraId="3B7FED2D" w14:textId="77777777" w:rsidR="00DC7E72" w:rsidRPr="00A73168" w:rsidRDefault="004567EC">
      <w:pPr>
        <w:pStyle w:val="1"/>
        <w:ind w:right="11"/>
        <w:jc w:val="center"/>
        <w:rPr>
          <w:sz w:val="26"/>
          <w:szCs w:val="26"/>
        </w:rPr>
      </w:pPr>
      <w:r w:rsidRPr="00A73168">
        <w:rPr>
          <w:sz w:val="26"/>
          <w:szCs w:val="26"/>
        </w:rPr>
        <w:t>МЕТОДИКА ОЦЕНКИ</w:t>
      </w:r>
    </w:p>
    <w:p w14:paraId="35BAAC9E" w14:textId="77777777" w:rsidR="00DC7E72" w:rsidRPr="00A73168" w:rsidRDefault="004567EC">
      <w:pPr>
        <w:spacing w:before="50" w:line="276" w:lineRule="auto"/>
        <w:ind w:right="11"/>
        <w:jc w:val="center"/>
        <w:rPr>
          <w:sz w:val="26"/>
          <w:szCs w:val="26"/>
        </w:rPr>
      </w:pPr>
      <w:r w:rsidRPr="00A73168">
        <w:rPr>
          <w:rFonts w:ascii="Times New Roman" w:hAnsi="Times New Roman" w:cs="Times New Roman"/>
          <w:b/>
          <w:sz w:val="26"/>
          <w:szCs w:val="26"/>
        </w:rPr>
        <w:t>экспортной деятельности участника конкурса «Экспортер года» в Липецкой области</w:t>
      </w:r>
    </w:p>
    <w:p w14:paraId="557CF7FF" w14:textId="77777777" w:rsidR="00DC7E72" w:rsidRPr="00A73168" w:rsidRDefault="00DC7E72">
      <w:pPr>
        <w:pStyle w:val="a9"/>
        <w:spacing w:before="9"/>
        <w:ind w:left="0"/>
        <w:jc w:val="left"/>
        <w:rPr>
          <w:b/>
          <w:sz w:val="26"/>
          <w:szCs w:val="26"/>
        </w:rPr>
      </w:pPr>
    </w:p>
    <w:p w14:paraId="3642E03B" w14:textId="77777777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595"/>
        </w:tabs>
        <w:spacing w:before="1" w:after="0" w:line="240" w:lineRule="auto"/>
        <w:ind w:hanging="283"/>
        <w:jc w:val="both"/>
        <w:rPr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Конкурс проводится по пяти</w:t>
      </w:r>
      <w:r w:rsidRPr="00A7316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3168">
        <w:rPr>
          <w:rFonts w:ascii="Times New Roman" w:hAnsi="Times New Roman" w:cs="Times New Roman"/>
          <w:sz w:val="26"/>
          <w:szCs w:val="26"/>
        </w:rPr>
        <w:t>номинациям.</w:t>
      </w:r>
    </w:p>
    <w:p w14:paraId="3EA1152B" w14:textId="494459FA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640"/>
        </w:tabs>
        <w:spacing w:before="47" w:after="0" w:line="276" w:lineRule="auto"/>
        <w:ind w:left="312" w:right="324" w:firstLine="0"/>
        <w:jc w:val="both"/>
        <w:rPr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Максимальное количество победителей конкурса – 5 (по одному победителю в каждой</w:t>
      </w:r>
      <w:r w:rsidRPr="00A7316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3168">
        <w:rPr>
          <w:rFonts w:ascii="Times New Roman" w:hAnsi="Times New Roman" w:cs="Times New Roman"/>
          <w:sz w:val="26"/>
          <w:szCs w:val="26"/>
        </w:rPr>
        <w:t>номинации)</w:t>
      </w:r>
      <w:r w:rsidR="00AB16B5">
        <w:rPr>
          <w:rFonts w:ascii="Times New Roman" w:hAnsi="Times New Roman" w:cs="Times New Roman"/>
          <w:sz w:val="26"/>
          <w:szCs w:val="26"/>
        </w:rPr>
        <w:t>.</w:t>
      </w:r>
    </w:p>
    <w:p w14:paraId="44B5F560" w14:textId="77777777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687"/>
        </w:tabs>
        <w:spacing w:after="0" w:line="276" w:lineRule="auto"/>
        <w:ind w:left="312" w:right="323" w:firstLine="0"/>
        <w:jc w:val="both"/>
        <w:rPr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Максимальное количество призёров конкурса – 10 (по 2 призёра в каждой номинации).</w:t>
      </w:r>
    </w:p>
    <w:p w14:paraId="13934D27" w14:textId="77777777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1091"/>
        </w:tabs>
        <w:spacing w:after="0" w:line="276" w:lineRule="auto"/>
        <w:ind w:left="312" w:right="3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Победителем конкурса в каждой номинации признается участник конкурса, набравший наибольшее количество баллов по итогам оценки его конкурсной заявки конкурсной</w:t>
      </w:r>
      <w:r w:rsidRPr="00A7316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3168">
        <w:rPr>
          <w:rFonts w:ascii="Times New Roman" w:hAnsi="Times New Roman" w:cs="Times New Roman"/>
          <w:sz w:val="26"/>
          <w:szCs w:val="26"/>
        </w:rPr>
        <w:t>комиссией.</w:t>
      </w:r>
    </w:p>
    <w:p w14:paraId="15038C84" w14:textId="77777777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647"/>
        </w:tabs>
        <w:spacing w:after="0" w:line="276" w:lineRule="auto"/>
        <w:ind w:left="312" w:right="3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При проведении оценки конкурсной заявки применяются следующие критерии (балльная система</w:t>
      </w:r>
      <w:r w:rsidRPr="00A7316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3168">
        <w:rPr>
          <w:rFonts w:ascii="Times New Roman" w:hAnsi="Times New Roman" w:cs="Times New Roman"/>
          <w:sz w:val="26"/>
          <w:szCs w:val="26"/>
        </w:rPr>
        <w:t>оценки):</w:t>
      </w:r>
    </w:p>
    <w:p w14:paraId="44325209" w14:textId="77777777" w:rsidR="00DC7E72" w:rsidRDefault="00DC7E72">
      <w:pPr>
        <w:pStyle w:val="a9"/>
        <w:spacing w:before="2"/>
        <w:ind w:left="0"/>
        <w:jc w:val="left"/>
      </w:pPr>
    </w:p>
    <w:tbl>
      <w:tblPr>
        <w:tblStyle w:val="TableNormal"/>
        <w:tblW w:w="10362" w:type="dxa"/>
        <w:tblInd w:w="123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1"/>
        <w:gridCol w:w="3117"/>
        <w:gridCol w:w="2888"/>
        <w:gridCol w:w="1701"/>
        <w:gridCol w:w="1985"/>
      </w:tblGrid>
      <w:tr w:rsidR="00DC7E72" w:rsidRPr="00A73168" w14:paraId="3216E6DE" w14:textId="77777777" w:rsidTr="00A73168">
        <w:trPr>
          <w:trHeight w:val="128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1F1F1" w14:textId="77777777" w:rsidR="00DC7E72" w:rsidRPr="00A73168" w:rsidRDefault="00DC7E72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692BA01C" w14:textId="537F5B73" w:rsidR="00DC7E72" w:rsidRPr="00A73168" w:rsidRDefault="004567EC">
            <w:pPr>
              <w:pStyle w:val="TableParagraph"/>
              <w:ind w:left="174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1.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A5226" w14:textId="58A7687F" w:rsidR="00DC7E72" w:rsidRPr="00A73168" w:rsidRDefault="00CE20FE">
            <w:pPr>
              <w:pStyle w:val="TableParagraph"/>
              <w:ind w:right="954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</w:t>
            </w:r>
            <w:r w:rsidR="004567EC" w:rsidRPr="00A73168">
              <w:rPr>
                <w:b/>
                <w:sz w:val="26"/>
                <w:szCs w:val="26"/>
                <w:lang w:val="ru-RU"/>
              </w:rPr>
              <w:t xml:space="preserve">ид деятельности </w:t>
            </w:r>
            <w:r w:rsidR="004567EC" w:rsidRPr="00A73168">
              <w:rPr>
                <w:sz w:val="26"/>
                <w:szCs w:val="26"/>
                <w:lang w:val="ru-RU"/>
              </w:rPr>
              <w:t>согласно Общероссийскому классификатору видов экономической деятельности ОК 029-2014</w:t>
            </w:r>
          </w:p>
          <w:p w14:paraId="261E5EF0" w14:textId="77777777" w:rsidR="00DC7E72" w:rsidRPr="00A73168" w:rsidRDefault="004567EC">
            <w:pPr>
              <w:pStyle w:val="TableParagraph"/>
              <w:spacing w:line="308" w:lineRule="exact"/>
              <w:rPr>
                <w:b/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(КДЕС РЕД. 2), </w:t>
            </w:r>
            <w:r w:rsidRPr="00A73168">
              <w:rPr>
                <w:b/>
                <w:sz w:val="26"/>
                <w:szCs w:val="26"/>
              </w:rPr>
              <w:t>указать код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DC93" w14:textId="66640887" w:rsidR="00DC7E72" w:rsidRPr="00A73168" w:rsidRDefault="004567EC">
            <w:pPr>
              <w:pStyle w:val="TableParagraph"/>
              <w:spacing w:before="222"/>
              <w:ind w:left="107" w:right="363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Соответствие кода, указанного в заявке, </w:t>
            </w:r>
            <w:r w:rsidR="003408CB">
              <w:rPr>
                <w:sz w:val="26"/>
                <w:szCs w:val="26"/>
                <w:lang w:val="ru-RU"/>
              </w:rPr>
              <w:t>фактической деятельности</w:t>
            </w:r>
          </w:p>
        </w:tc>
      </w:tr>
      <w:tr w:rsidR="00DC7E72" w:rsidRPr="00A73168" w14:paraId="4E2AE959" w14:textId="77777777" w:rsidTr="00A73168">
        <w:trPr>
          <w:trHeight w:val="96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3A90B" w14:textId="77777777" w:rsidR="00DC7E72" w:rsidRPr="00A73168" w:rsidRDefault="00DC7E72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2898CF08" w14:textId="686E7B46" w:rsidR="00DC7E72" w:rsidRPr="00A73168" w:rsidRDefault="004567EC">
            <w:pPr>
              <w:pStyle w:val="TableParagraph"/>
              <w:ind w:left="174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B3D0D" w14:textId="77777777" w:rsidR="00DC7E72" w:rsidRPr="00A73168" w:rsidRDefault="004567EC">
            <w:pPr>
              <w:pStyle w:val="TableParagraph"/>
              <w:spacing w:line="317" w:lineRule="exact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Основная </w:t>
            </w:r>
            <w:r w:rsidRPr="00A73168">
              <w:rPr>
                <w:b/>
                <w:sz w:val="26"/>
                <w:szCs w:val="26"/>
                <w:lang w:val="ru-RU"/>
              </w:rPr>
              <w:t>продукция</w:t>
            </w:r>
          </w:p>
          <w:p w14:paraId="2671D8B7" w14:textId="77777777" w:rsidR="00DC7E72" w:rsidRPr="00A73168" w:rsidRDefault="004567EC">
            <w:pPr>
              <w:pStyle w:val="TableParagraph"/>
              <w:spacing w:before="3" w:line="322" w:lineRule="exact"/>
              <w:ind w:right="134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(услуги) предприятия, коды ТН ВЭД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B8C6" w14:textId="77777777" w:rsidR="00DC7E72" w:rsidRPr="00A73168" w:rsidRDefault="004567EC">
            <w:pPr>
              <w:pStyle w:val="TableParagraph"/>
              <w:spacing w:before="61"/>
              <w:ind w:left="107" w:right="8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Для участников в номинации «Прорыв года» конкурсная комиссия оценивает уникальность, инновационность продукции от 1 до 5</w:t>
            </w:r>
          </w:p>
          <w:p w14:paraId="56246B08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баллов</w:t>
            </w:r>
          </w:p>
        </w:tc>
      </w:tr>
      <w:tr w:rsidR="00DC7E72" w:rsidRPr="00A73168" w14:paraId="6E421BD2" w14:textId="77777777" w:rsidTr="00A73168">
        <w:trPr>
          <w:trHeight w:val="6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6D432" w14:textId="3F5107FF" w:rsidR="00DC7E72" w:rsidRPr="00A73168" w:rsidRDefault="004567EC">
            <w:pPr>
              <w:pStyle w:val="TableParagraph"/>
              <w:spacing w:before="129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76C57" w14:textId="77777777" w:rsidR="00DC7E72" w:rsidRPr="00A73168" w:rsidRDefault="004567EC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Основные </w:t>
            </w:r>
            <w:r w:rsidRPr="00A73168">
              <w:rPr>
                <w:b/>
                <w:sz w:val="26"/>
                <w:szCs w:val="26"/>
              </w:rPr>
              <w:t>рынки</w:t>
            </w:r>
          </w:p>
          <w:p w14:paraId="3E1407D8" w14:textId="77777777" w:rsidR="00DC7E72" w:rsidRPr="00A73168" w:rsidRDefault="004567EC">
            <w:pPr>
              <w:pStyle w:val="TableParagraph"/>
              <w:spacing w:before="4" w:line="306" w:lineRule="exact"/>
              <w:rPr>
                <w:b/>
                <w:sz w:val="26"/>
                <w:szCs w:val="26"/>
              </w:rPr>
            </w:pPr>
            <w:r w:rsidRPr="00A73168">
              <w:rPr>
                <w:b/>
                <w:sz w:val="26"/>
                <w:szCs w:val="26"/>
              </w:rPr>
              <w:t>сбыта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B2D3" w14:textId="77777777" w:rsidR="00DC7E72" w:rsidRPr="00A73168" w:rsidRDefault="004567EC">
            <w:pPr>
              <w:pStyle w:val="TableParagraph"/>
              <w:spacing w:before="37"/>
              <w:ind w:left="107" w:right="8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Для участников в номинации «Прорыв года» конкурсная комиссия оценивает уникальность рынков сбыта от 1 до 5 баллов</w:t>
            </w:r>
          </w:p>
        </w:tc>
      </w:tr>
      <w:tr w:rsidR="006A29B1" w:rsidRPr="00A73168" w14:paraId="6C02C0AA" w14:textId="77777777" w:rsidTr="00A73168">
        <w:trPr>
          <w:trHeight w:val="138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3238F4" w14:textId="77777777" w:rsidR="006A29B1" w:rsidRPr="00A73168" w:rsidRDefault="006A29B1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16BFD79D" w14:textId="77777777" w:rsidR="006A29B1" w:rsidRPr="00A73168" w:rsidRDefault="006A29B1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8BF55F6" w14:textId="77777777" w:rsidR="006A29B1" w:rsidRPr="00A73168" w:rsidRDefault="006A29B1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F51937C" w14:textId="77777777" w:rsidR="006A29B1" w:rsidRPr="00A73168" w:rsidRDefault="006A29B1">
            <w:pPr>
              <w:pStyle w:val="TableParagraph"/>
              <w:spacing w:before="7"/>
              <w:ind w:left="0"/>
              <w:rPr>
                <w:sz w:val="26"/>
                <w:szCs w:val="26"/>
                <w:lang w:val="ru-RU"/>
              </w:rPr>
            </w:pPr>
          </w:p>
          <w:p w14:paraId="3793E313" w14:textId="03DB1819" w:rsidR="006A29B1" w:rsidRPr="00A73168" w:rsidRDefault="006A29B1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4.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7B2060" w14:textId="77777777" w:rsidR="006A29B1" w:rsidRPr="00A73168" w:rsidRDefault="006A29B1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7195DFDC" w14:textId="02336C3F" w:rsidR="006A29B1" w:rsidRPr="00A73168" w:rsidRDefault="006A29B1">
            <w:pPr>
              <w:pStyle w:val="TableParagraph"/>
              <w:spacing w:before="212" w:line="235" w:lineRule="auto"/>
              <w:ind w:right="140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 xml:space="preserve">Объем экспорта </w:t>
            </w:r>
            <w:r w:rsidR="00A73168" w:rsidRPr="00A73168">
              <w:rPr>
                <w:sz w:val="26"/>
                <w:szCs w:val="26"/>
                <w:lang w:val="ru-RU"/>
              </w:rPr>
              <w:t>товаров (работ, услуг) в 2020</w:t>
            </w:r>
            <w:r w:rsidRPr="00A73168">
              <w:rPr>
                <w:sz w:val="26"/>
                <w:szCs w:val="26"/>
                <w:lang w:val="ru-RU"/>
              </w:rPr>
              <w:t xml:space="preserve">г. в ценах на дату отгрузки, </w:t>
            </w:r>
            <w:r w:rsidRPr="00A73168">
              <w:rPr>
                <w:b/>
                <w:sz w:val="26"/>
                <w:szCs w:val="26"/>
                <w:lang w:val="ru-RU"/>
              </w:rPr>
              <w:t>в рублях</w:t>
            </w:r>
          </w:p>
          <w:p w14:paraId="1DB9E4B9" w14:textId="77777777" w:rsidR="006A29B1" w:rsidRPr="00A73168" w:rsidRDefault="006A29B1">
            <w:pPr>
              <w:pStyle w:val="TableParagraph"/>
              <w:spacing w:before="4"/>
              <w:ind w:right="617"/>
              <w:rPr>
                <w:b/>
                <w:sz w:val="26"/>
                <w:szCs w:val="26"/>
              </w:rPr>
            </w:pPr>
            <w:r w:rsidRPr="00A73168">
              <w:rPr>
                <w:b/>
                <w:sz w:val="26"/>
                <w:szCs w:val="26"/>
              </w:rPr>
              <w:t>без НДС</w:t>
            </w:r>
            <w:r w:rsidRPr="00A73168">
              <w:rPr>
                <w:sz w:val="26"/>
                <w:szCs w:val="26"/>
              </w:rPr>
              <w:t xml:space="preserve">, </w:t>
            </w:r>
            <w:r w:rsidRPr="00A73168">
              <w:rPr>
                <w:b/>
                <w:sz w:val="26"/>
                <w:szCs w:val="26"/>
              </w:rPr>
              <w:t>указать сумму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52F6" w14:textId="77777777" w:rsidR="006A29B1" w:rsidRPr="00A73168" w:rsidRDefault="006A29B1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3 000 000 рублей – 1 балл</w:t>
            </w:r>
          </w:p>
          <w:p w14:paraId="2BE3ABB1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3 000 001 до 6 000 000 рублей – 2 балла</w:t>
            </w:r>
          </w:p>
          <w:p w14:paraId="583E76BF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6 000 001 до 15 000 000 рублей – 3 балла</w:t>
            </w:r>
          </w:p>
          <w:p w14:paraId="6F5E683B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15 000 001 до 50 000 000 рублей – 4 балла</w:t>
            </w:r>
          </w:p>
          <w:p w14:paraId="13D1A063" w14:textId="77777777" w:rsidR="006A29B1" w:rsidRPr="00A73168" w:rsidRDefault="006A29B1">
            <w:pPr>
              <w:pStyle w:val="TableParagraph"/>
              <w:spacing w:line="264" w:lineRule="exact"/>
              <w:ind w:left="107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свыше 50 000 001 рублей – 5 баллов</w:t>
            </w:r>
          </w:p>
        </w:tc>
      </w:tr>
      <w:tr w:rsidR="006A29B1" w:rsidRPr="00A73168" w14:paraId="35C24206" w14:textId="77777777" w:rsidTr="00A73168">
        <w:trPr>
          <w:trHeight w:val="2454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63DA2" w14:textId="77777777" w:rsidR="006A29B1" w:rsidRPr="00A73168" w:rsidRDefault="006A2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73DB4" w14:textId="77777777" w:rsidR="006A29B1" w:rsidRPr="00A73168" w:rsidRDefault="006A2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F1A9" w14:textId="44B2EB0E" w:rsidR="006A29B1" w:rsidRPr="00A73168" w:rsidRDefault="006A29B1">
            <w:pPr>
              <w:pStyle w:val="TableParagraph"/>
              <w:ind w:left="107" w:right="480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Для участников номинации «Прорыв года» в п. 4 оценивается прирост по отношению к предыдущему году:</w:t>
            </w:r>
          </w:p>
          <w:p w14:paraId="6611E757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9,99% – 1 балл</w:t>
            </w:r>
          </w:p>
          <w:p w14:paraId="57E4D3B0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10% до 19,99% – 2 балла</w:t>
            </w:r>
          </w:p>
          <w:p w14:paraId="0099F40A" w14:textId="77777777" w:rsidR="006A29B1" w:rsidRPr="00A73168" w:rsidRDefault="006A29B1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20% до 40%  – 3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0AEE4AE4" w14:textId="77777777" w:rsidR="006A29B1" w:rsidRPr="00A73168" w:rsidRDefault="006A29B1">
            <w:pPr>
              <w:pStyle w:val="TableParagraph"/>
              <w:spacing w:line="264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40% до 60%  – 4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2D33C2BB" w14:textId="72BBB789" w:rsidR="006A29B1" w:rsidRPr="00A73168" w:rsidRDefault="006A29B1" w:rsidP="0072230A">
            <w:pPr>
              <w:pStyle w:val="TableParagraph"/>
              <w:spacing w:line="258" w:lineRule="exact"/>
              <w:ind w:left="16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60% и выше – 5 баллов</w:t>
            </w:r>
          </w:p>
        </w:tc>
      </w:tr>
      <w:tr w:rsidR="00DC7E72" w:rsidRPr="00A73168" w14:paraId="101F5B1F" w14:textId="77777777" w:rsidTr="00A73168">
        <w:trPr>
          <w:trHeight w:val="138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0EB36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48C4571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450DD30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D424BCF" w14:textId="77777777" w:rsidR="00DC7E72" w:rsidRPr="00A73168" w:rsidRDefault="00DC7E72">
            <w:pPr>
              <w:pStyle w:val="TableParagraph"/>
              <w:spacing w:before="3"/>
              <w:ind w:left="0"/>
              <w:rPr>
                <w:sz w:val="26"/>
                <w:szCs w:val="26"/>
                <w:lang w:val="ru-RU"/>
              </w:rPr>
            </w:pPr>
          </w:p>
          <w:p w14:paraId="33632814" w14:textId="0B86FD4E" w:rsidR="00DC7E72" w:rsidRPr="00A73168" w:rsidRDefault="004567EC">
            <w:pPr>
              <w:pStyle w:val="TableParagraph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565F9" w14:textId="77777777" w:rsidR="00DC7E72" w:rsidRPr="00A73168" w:rsidRDefault="00DC7E72">
            <w:pPr>
              <w:pStyle w:val="TableParagraph"/>
              <w:spacing w:before="7"/>
              <w:ind w:left="0"/>
              <w:rPr>
                <w:sz w:val="26"/>
                <w:szCs w:val="26"/>
                <w:lang w:val="ru-RU"/>
              </w:rPr>
            </w:pPr>
          </w:p>
          <w:p w14:paraId="3025F213" w14:textId="02611EF5" w:rsidR="00DC7E72" w:rsidRPr="00A73168" w:rsidRDefault="004567EC">
            <w:pPr>
              <w:pStyle w:val="TableParagraph"/>
              <w:spacing w:before="1"/>
              <w:ind w:right="159"/>
              <w:rPr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 xml:space="preserve">Доля экспорта </w:t>
            </w:r>
            <w:r w:rsidRPr="00A73168">
              <w:rPr>
                <w:sz w:val="26"/>
                <w:szCs w:val="26"/>
                <w:lang w:val="ru-RU"/>
              </w:rPr>
              <w:t>товаров (работ,</w:t>
            </w:r>
            <w:r w:rsidRPr="00A73168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="00A73168" w:rsidRPr="00A73168">
              <w:rPr>
                <w:sz w:val="26"/>
                <w:szCs w:val="26"/>
                <w:lang w:val="ru-RU"/>
              </w:rPr>
              <w:t>услуг) в выручке за 2020г.</w:t>
            </w:r>
            <w:r w:rsidRPr="00A73168">
              <w:rPr>
                <w:sz w:val="26"/>
                <w:szCs w:val="26"/>
                <w:lang w:val="ru-RU"/>
              </w:rPr>
              <w:t>,</w:t>
            </w:r>
            <w:r w:rsidRPr="00A731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в</w:t>
            </w:r>
          </w:p>
          <w:p w14:paraId="3AC49D0B" w14:textId="77777777" w:rsidR="00DC7E72" w:rsidRPr="00A73168" w:rsidRDefault="004567EC">
            <w:pPr>
              <w:pStyle w:val="TableParagraph"/>
              <w:ind w:right="276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lastRenderedPageBreak/>
              <w:t xml:space="preserve">процентах от общего объема реализации, без НДС, </w:t>
            </w:r>
            <w:r w:rsidRPr="00A73168">
              <w:rPr>
                <w:b/>
                <w:sz w:val="26"/>
                <w:szCs w:val="26"/>
                <w:lang w:val="ru-RU"/>
              </w:rPr>
              <w:t>указать в</w:t>
            </w:r>
          </w:p>
          <w:p w14:paraId="23C9762E" w14:textId="77777777" w:rsidR="00DC7E72" w:rsidRPr="00A73168" w:rsidRDefault="004567EC">
            <w:pPr>
              <w:pStyle w:val="TableParagraph"/>
              <w:rPr>
                <w:b/>
                <w:sz w:val="26"/>
                <w:szCs w:val="26"/>
              </w:rPr>
            </w:pPr>
            <w:r w:rsidRPr="00A73168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8B9F" w14:textId="77777777" w:rsidR="00DC7E72" w:rsidRPr="00A73168" w:rsidRDefault="004567EC">
            <w:pPr>
              <w:pStyle w:val="TableParagraph"/>
              <w:spacing w:line="262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lastRenderedPageBreak/>
              <w:t>до 9,99% – 1 балл</w:t>
            </w:r>
          </w:p>
          <w:p w14:paraId="3C43FC1F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10% до 19,99% – 2 балла</w:t>
            </w:r>
          </w:p>
          <w:p w14:paraId="172C154C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20% до 40%  – 3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1139BB89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40% до 60%  – 4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6EDC2FB6" w14:textId="77777777" w:rsidR="00DC7E72" w:rsidRPr="00A73168" w:rsidRDefault="004567EC">
            <w:pPr>
              <w:pStyle w:val="TableParagraph"/>
              <w:spacing w:line="269" w:lineRule="exact"/>
              <w:ind w:left="16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60% и выше – 5 баллов</w:t>
            </w:r>
          </w:p>
        </w:tc>
      </w:tr>
      <w:tr w:rsidR="00DC7E72" w:rsidRPr="00A73168" w14:paraId="3573B2EC" w14:textId="77777777" w:rsidTr="00A73168">
        <w:trPr>
          <w:trHeight w:val="1931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6D6F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E0581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F8F5" w14:textId="03952D82" w:rsidR="00DC7E72" w:rsidRPr="00A73168" w:rsidRDefault="004567EC">
            <w:pPr>
              <w:pStyle w:val="TableParagraph"/>
              <w:ind w:left="107" w:right="479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Для участников номинации «Прорыв года» в п. </w:t>
            </w:r>
            <w:r w:rsidR="006A29B1" w:rsidRPr="00A73168">
              <w:rPr>
                <w:sz w:val="26"/>
                <w:szCs w:val="26"/>
                <w:lang w:val="ru-RU"/>
              </w:rPr>
              <w:t>5</w:t>
            </w:r>
            <w:r w:rsidRPr="00A73168">
              <w:rPr>
                <w:sz w:val="26"/>
                <w:szCs w:val="26"/>
                <w:lang w:val="ru-RU"/>
              </w:rPr>
              <w:t xml:space="preserve"> оценивается прирост по отношению к предыдущему году:</w:t>
            </w:r>
          </w:p>
          <w:p w14:paraId="0C7CB9B5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9,99% – 1 балл</w:t>
            </w:r>
          </w:p>
          <w:p w14:paraId="27ECFB0B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10% до 19,99% – 2 балла</w:t>
            </w:r>
          </w:p>
          <w:p w14:paraId="4967A7DE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20% до 40%  – 3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289FC571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40% до 60%  – 4</w:t>
            </w:r>
            <w:r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14665912" w14:textId="77777777" w:rsidR="00DC7E72" w:rsidRPr="00A73168" w:rsidRDefault="004567EC">
            <w:pPr>
              <w:pStyle w:val="TableParagraph"/>
              <w:spacing w:line="269" w:lineRule="exact"/>
              <w:ind w:left="16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60% и выше – 5 баллов</w:t>
            </w:r>
          </w:p>
        </w:tc>
      </w:tr>
      <w:tr w:rsidR="00DC7E72" w:rsidRPr="00A73168" w14:paraId="6041B512" w14:textId="77777777" w:rsidTr="00A73168">
        <w:trPr>
          <w:trHeight w:val="138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3E818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50BAAD2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BA52CC8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AB3BD1D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6C6ACDCF" w14:textId="234AFED7" w:rsidR="00DC7E72" w:rsidRPr="00A73168" w:rsidRDefault="004567EC">
            <w:pPr>
              <w:pStyle w:val="TableParagraph"/>
              <w:spacing w:before="220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6.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67AF4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6E87CD1C" w14:textId="77777777" w:rsidR="00DC7E72" w:rsidRPr="00A73168" w:rsidRDefault="00DC7E72">
            <w:pPr>
              <w:pStyle w:val="TableParagraph"/>
              <w:spacing w:before="8"/>
              <w:ind w:left="0"/>
              <w:rPr>
                <w:sz w:val="26"/>
                <w:szCs w:val="26"/>
                <w:lang w:val="ru-RU"/>
              </w:rPr>
            </w:pPr>
          </w:p>
          <w:p w14:paraId="6AD4AFA5" w14:textId="77777777" w:rsidR="00DC7E72" w:rsidRPr="00A73168" w:rsidRDefault="004567EC">
            <w:pPr>
              <w:pStyle w:val="TableParagraph"/>
              <w:spacing w:before="1"/>
              <w:ind w:right="1094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>Количество иностранных</w:t>
            </w:r>
          </w:p>
          <w:p w14:paraId="7C632C2C" w14:textId="6FAA17E3" w:rsidR="00DC7E72" w:rsidRPr="00A73168" w:rsidRDefault="004567EC">
            <w:pPr>
              <w:pStyle w:val="TableParagraph"/>
              <w:ind w:right="186"/>
              <w:rPr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 xml:space="preserve">покупателей </w:t>
            </w:r>
            <w:r w:rsidR="00A73168" w:rsidRPr="00A73168">
              <w:rPr>
                <w:sz w:val="26"/>
                <w:szCs w:val="26"/>
                <w:lang w:val="ru-RU"/>
              </w:rPr>
              <w:t>товаров (работ, услуг) за 2020г.</w:t>
            </w:r>
            <w:r w:rsidRPr="00A73168">
              <w:rPr>
                <w:sz w:val="26"/>
                <w:szCs w:val="26"/>
                <w:lang w:val="ru-RU"/>
              </w:rPr>
              <w:t xml:space="preserve">, </w:t>
            </w:r>
            <w:r w:rsidRPr="00A73168">
              <w:rPr>
                <w:b/>
                <w:sz w:val="26"/>
                <w:szCs w:val="26"/>
                <w:lang w:val="ru-RU"/>
              </w:rPr>
              <w:t>указать количество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D11E" w14:textId="77777777" w:rsidR="00503BF0" w:rsidRPr="00A73168" w:rsidRDefault="004567EC">
            <w:pPr>
              <w:pStyle w:val="TableParagraph"/>
              <w:ind w:left="107" w:right="2343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до 4 покупателей, только страны ТС – 1 балл </w:t>
            </w:r>
          </w:p>
          <w:p w14:paraId="03A28F18" w14:textId="62A9605E" w:rsidR="00DC7E72" w:rsidRPr="00A73168" w:rsidRDefault="004567EC">
            <w:pPr>
              <w:pStyle w:val="TableParagraph"/>
              <w:ind w:left="107" w:right="2343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до 4 покупателей, ТС и ДЗ – 2 </w:t>
            </w:r>
            <w:r w:rsidR="00503BF0" w:rsidRPr="00A73168">
              <w:rPr>
                <w:sz w:val="26"/>
                <w:szCs w:val="26"/>
                <w:lang w:val="ru-RU"/>
              </w:rPr>
              <w:t>б</w:t>
            </w:r>
            <w:r w:rsidRPr="00A73168">
              <w:rPr>
                <w:sz w:val="26"/>
                <w:szCs w:val="26"/>
                <w:lang w:val="ru-RU"/>
              </w:rPr>
              <w:t>алла</w:t>
            </w:r>
          </w:p>
          <w:p w14:paraId="0E584FFB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5-10 покупателей – 3 балла</w:t>
            </w:r>
          </w:p>
          <w:p w14:paraId="6D0115DD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11-20 покупателей – 4 балла</w:t>
            </w:r>
          </w:p>
          <w:p w14:paraId="5DB0BCA4" w14:textId="77777777" w:rsidR="00DC7E72" w:rsidRPr="00A73168" w:rsidRDefault="004567EC">
            <w:pPr>
              <w:pStyle w:val="TableParagraph"/>
              <w:spacing w:line="269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21 покупателя и больше – 5 баллов</w:t>
            </w:r>
          </w:p>
        </w:tc>
      </w:tr>
      <w:tr w:rsidR="00DC7E72" w:rsidRPr="00A73168" w14:paraId="6F5A1258" w14:textId="77777777" w:rsidTr="00A73168">
        <w:trPr>
          <w:trHeight w:val="2207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C570B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4233A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46EE" w14:textId="5977B88F" w:rsidR="00DC7E72" w:rsidRPr="00A73168" w:rsidRDefault="004567EC">
            <w:pPr>
              <w:pStyle w:val="TableParagraph"/>
              <w:ind w:left="107" w:right="178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Для участников номинации «Прорыв года» в п. </w:t>
            </w:r>
            <w:r w:rsidR="006A29B1" w:rsidRPr="00A73168">
              <w:rPr>
                <w:sz w:val="26"/>
                <w:szCs w:val="26"/>
                <w:lang w:val="ru-RU"/>
              </w:rPr>
              <w:t xml:space="preserve">6 </w:t>
            </w:r>
            <w:r w:rsidRPr="00A73168">
              <w:rPr>
                <w:sz w:val="26"/>
                <w:szCs w:val="26"/>
                <w:lang w:val="ru-RU"/>
              </w:rPr>
              <w:t>оценивается увеличение количества покупателей по сравнению с предыдущим годом:</w:t>
            </w:r>
          </w:p>
          <w:p w14:paraId="1205F0A8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+5 покупателей – 1 балл</w:t>
            </w:r>
          </w:p>
          <w:p w14:paraId="08EE087E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+5-10 покупателей – 2 балла</w:t>
            </w:r>
          </w:p>
          <w:p w14:paraId="2EC88ABD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+11-15 покупателей – 3</w:t>
            </w:r>
            <w:r w:rsidRPr="00A731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5E7F3AA4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+16-20 покупателей – 4</w:t>
            </w:r>
            <w:r w:rsidRPr="00A731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51F99871" w14:textId="77777777" w:rsidR="00DC7E72" w:rsidRPr="00A73168" w:rsidRDefault="004567EC">
            <w:pPr>
              <w:pStyle w:val="TableParagraph"/>
              <w:spacing w:line="269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+21 и больше покупателей – 5 баллов</w:t>
            </w:r>
          </w:p>
        </w:tc>
      </w:tr>
      <w:tr w:rsidR="00DC7E72" w:rsidRPr="00A73168" w14:paraId="122B5695" w14:textId="77777777" w:rsidTr="00A73168">
        <w:trPr>
          <w:trHeight w:val="138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EBE5D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259F47D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0053F3E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4581394" w14:textId="77777777" w:rsidR="00DC7E72" w:rsidRPr="00A73168" w:rsidRDefault="00DC7E72">
            <w:pPr>
              <w:pStyle w:val="TableParagraph"/>
              <w:spacing w:before="3"/>
              <w:ind w:left="0"/>
              <w:rPr>
                <w:sz w:val="26"/>
                <w:szCs w:val="26"/>
                <w:lang w:val="ru-RU"/>
              </w:rPr>
            </w:pPr>
          </w:p>
          <w:p w14:paraId="61F3D760" w14:textId="5CD4CC1A" w:rsidR="00DC7E72" w:rsidRPr="00A73168" w:rsidRDefault="004567EC">
            <w:pPr>
              <w:pStyle w:val="TableParagraph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7.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A6A12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8E41977" w14:textId="77777777" w:rsidR="00DC7E72" w:rsidRPr="00A73168" w:rsidRDefault="004567EC">
            <w:pPr>
              <w:pStyle w:val="TableParagraph"/>
              <w:spacing w:before="177"/>
              <w:ind w:right="238"/>
              <w:rPr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>Количество стран</w:t>
            </w:r>
            <w:r w:rsidRPr="00A73168">
              <w:rPr>
                <w:sz w:val="26"/>
                <w:szCs w:val="26"/>
                <w:lang w:val="ru-RU"/>
              </w:rPr>
              <w:t>, в которые</w:t>
            </w:r>
          </w:p>
          <w:p w14:paraId="41B1DDC5" w14:textId="2210FAB0" w:rsidR="00DC7E72" w:rsidRPr="00A73168" w:rsidRDefault="004567EC">
            <w:pPr>
              <w:pStyle w:val="TableParagraph"/>
              <w:ind w:right="291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осуществлялся экспорт то</w:t>
            </w:r>
            <w:r w:rsidR="00A73168" w:rsidRPr="00A73168">
              <w:rPr>
                <w:sz w:val="26"/>
                <w:szCs w:val="26"/>
                <w:lang w:val="ru-RU"/>
              </w:rPr>
              <w:t>варов (работ, услуг) за 2020г.</w:t>
            </w:r>
            <w:r w:rsidRPr="00A73168">
              <w:rPr>
                <w:sz w:val="26"/>
                <w:szCs w:val="26"/>
                <w:lang w:val="ru-RU"/>
              </w:rPr>
              <w:t xml:space="preserve">, </w:t>
            </w:r>
            <w:r w:rsidRPr="00A73168">
              <w:rPr>
                <w:b/>
                <w:sz w:val="26"/>
                <w:szCs w:val="26"/>
                <w:lang w:val="ru-RU"/>
              </w:rPr>
              <w:t>указать количество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ABDA" w14:textId="77777777" w:rsidR="00DC7E72" w:rsidRPr="00A73168" w:rsidRDefault="004567EC">
            <w:pPr>
              <w:pStyle w:val="TableParagraph"/>
              <w:ind w:left="107" w:right="2154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4 наименований, только страны ТС – 1 балл до 4 наименований, ТС и ДЗ – 2 балла</w:t>
            </w:r>
          </w:p>
          <w:p w14:paraId="0BEEA982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5-10 наименований – 3 балла</w:t>
            </w:r>
          </w:p>
          <w:p w14:paraId="5DE99580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11-20 наименований – 4 балла</w:t>
            </w:r>
          </w:p>
          <w:p w14:paraId="65192EF5" w14:textId="77777777" w:rsidR="00DC7E72" w:rsidRPr="00A73168" w:rsidRDefault="004567EC">
            <w:pPr>
              <w:pStyle w:val="TableParagraph"/>
              <w:spacing w:line="269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от 21 наименования и больше – 5 баллов</w:t>
            </w:r>
          </w:p>
        </w:tc>
      </w:tr>
      <w:tr w:rsidR="00DC7E72" w:rsidRPr="00A73168" w14:paraId="245513D1" w14:textId="77777777" w:rsidTr="00A73168">
        <w:trPr>
          <w:trHeight w:val="1931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542FC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78182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2867" w14:textId="2259F83B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Для участников номинации «Прорыв года» в п. </w:t>
            </w:r>
            <w:r w:rsidR="006A29B1" w:rsidRPr="00A73168">
              <w:rPr>
                <w:sz w:val="26"/>
                <w:szCs w:val="26"/>
                <w:lang w:val="ru-RU"/>
              </w:rPr>
              <w:t xml:space="preserve">7 </w:t>
            </w:r>
            <w:r w:rsidRPr="00A73168">
              <w:rPr>
                <w:sz w:val="26"/>
                <w:szCs w:val="26"/>
                <w:lang w:val="ru-RU"/>
              </w:rPr>
              <w:t>оценивается увеличение количества стран по сравнению с предыдущим годом: до +5 наименований – 1 балл</w:t>
            </w:r>
          </w:p>
          <w:p w14:paraId="561AB888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+5-10 наименований – 2 балла</w:t>
            </w:r>
          </w:p>
          <w:p w14:paraId="5A260D53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+11-15  наименований  – 3</w:t>
            </w:r>
            <w:r w:rsidRPr="00A731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00DA13C8" w14:textId="77777777" w:rsidR="00DC7E72" w:rsidRPr="00A73168" w:rsidRDefault="004567EC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+16-20  наименований  – 4</w:t>
            </w:r>
            <w:r w:rsidRPr="00A731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sz w:val="26"/>
                <w:szCs w:val="26"/>
                <w:lang w:val="ru-RU"/>
              </w:rPr>
              <w:t>балла</w:t>
            </w:r>
          </w:p>
          <w:p w14:paraId="49357EFA" w14:textId="77777777" w:rsidR="00DC7E72" w:rsidRPr="00A73168" w:rsidRDefault="004567EC">
            <w:pPr>
              <w:pStyle w:val="TableParagraph"/>
              <w:spacing w:line="269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+21 и больше наименований – 5 баллов</w:t>
            </w:r>
          </w:p>
        </w:tc>
      </w:tr>
      <w:tr w:rsidR="00DC7E72" w:rsidRPr="00A73168" w14:paraId="2901D9A1" w14:textId="77777777" w:rsidTr="00A73168">
        <w:trPr>
          <w:trHeight w:val="16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5F371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06B930F0" w14:textId="15C9A1D0" w:rsidR="00DC7E72" w:rsidRPr="00A73168" w:rsidRDefault="006A29B1">
            <w:pPr>
              <w:pStyle w:val="TableParagraph"/>
              <w:spacing w:before="264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8</w:t>
            </w:r>
            <w:r w:rsidR="004567EC" w:rsidRPr="00A73168">
              <w:rPr>
                <w:sz w:val="26"/>
                <w:szCs w:val="26"/>
              </w:rPr>
              <w:t>.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71679" w14:textId="77777777" w:rsidR="00DC7E72" w:rsidRPr="00A73168" w:rsidRDefault="004567EC">
            <w:pPr>
              <w:pStyle w:val="TableParagraph"/>
              <w:spacing w:line="309" w:lineRule="exact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У предприятия есть зарегистрированные за пределами</w:t>
            </w:r>
          </w:p>
          <w:p w14:paraId="0445C4AD" w14:textId="77777777" w:rsidR="00DC7E72" w:rsidRPr="00A73168" w:rsidRDefault="004567EC">
            <w:pPr>
              <w:pStyle w:val="TableParagraph"/>
              <w:spacing w:before="2"/>
              <w:ind w:right="94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Российской Федерации </w:t>
            </w:r>
            <w:r w:rsidRPr="00A73168">
              <w:rPr>
                <w:b/>
                <w:sz w:val="26"/>
                <w:szCs w:val="26"/>
                <w:lang w:val="ru-RU"/>
              </w:rPr>
              <w:t xml:space="preserve">права на результаты интеллектуальной деятельности </w:t>
            </w:r>
            <w:r w:rsidRPr="00A73168">
              <w:rPr>
                <w:sz w:val="26"/>
                <w:szCs w:val="26"/>
                <w:lang w:val="ru-RU"/>
              </w:rPr>
              <w:t xml:space="preserve">(изобретения, полезные модели, промышленные образцы) </w:t>
            </w:r>
            <w:r w:rsidRPr="00A73168">
              <w:rPr>
                <w:b/>
                <w:sz w:val="26"/>
                <w:szCs w:val="26"/>
                <w:lang w:val="ru-RU"/>
              </w:rPr>
              <w:t>и товарные знаки</w:t>
            </w:r>
            <w:r w:rsidRPr="00A73168">
              <w:rPr>
                <w:sz w:val="26"/>
                <w:szCs w:val="26"/>
                <w:lang w:val="ru-RU"/>
              </w:rPr>
              <w:t>, срок действия которых не истек на</w:t>
            </w:r>
          </w:p>
          <w:p w14:paraId="0396D47A" w14:textId="77777777" w:rsidR="00DC7E72" w:rsidRPr="00A73168" w:rsidRDefault="004567EC">
            <w:pPr>
              <w:pStyle w:val="TableParagraph"/>
              <w:spacing w:line="313" w:lineRule="exact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момент подачи настоящей заявки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0591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179D791" w14:textId="77777777" w:rsidR="00C04F66" w:rsidRPr="00A73168" w:rsidRDefault="004567EC" w:rsidP="00D85576">
            <w:pPr>
              <w:pStyle w:val="TableParagraph"/>
              <w:spacing w:before="217"/>
              <w:ind w:left="108" w:right="131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Нет – 0 баллов </w:t>
            </w:r>
          </w:p>
          <w:p w14:paraId="677C5CD2" w14:textId="32271C6A" w:rsidR="00DC7E72" w:rsidRPr="00A73168" w:rsidRDefault="004567EC">
            <w:pPr>
              <w:pStyle w:val="TableParagraph"/>
              <w:spacing w:before="217"/>
              <w:ind w:left="108" w:right="198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Да – 2 балла</w:t>
            </w:r>
          </w:p>
        </w:tc>
      </w:tr>
      <w:tr w:rsidR="00DC7E72" w:rsidRPr="00A73168" w14:paraId="330D36B2" w14:textId="77777777" w:rsidTr="00A73168">
        <w:trPr>
          <w:trHeight w:val="193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6BA33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6821FFA8" w14:textId="77777777" w:rsidR="00DC7E72" w:rsidRPr="00A73168" w:rsidRDefault="00DC7E72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</w:p>
          <w:p w14:paraId="7B59B4A8" w14:textId="156CA47A" w:rsidR="00DC7E72" w:rsidRPr="00A73168" w:rsidRDefault="006A29B1">
            <w:pPr>
              <w:pStyle w:val="TableParagraph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9</w:t>
            </w:r>
            <w:r w:rsidR="004567EC" w:rsidRPr="00A73168">
              <w:rPr>
                <w:sz w:val="26"/>
                <w:szCs w:val="26"/>
              </w:rPr>
              <w:t>.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48F10" w14:textId="77777777" w:rsidR="00DC7E72" w:rsidRPr="00A73168" w:rsidRDefault="004567EC">
            <w:pPr>
              <w:pStyle w:val="TableParagraph"/>
              <w:ind w:right="34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У предприятия есть действующие документы, подтверждающие соответствие экспортируемых товаров (работ, услуг)</w:t>
            </w:r>
          </w:p>
          <w:p w14:paraId="1D63A1E6" w14:textId="583EAF78" w:rsidR="00DC7E72" w:rsidRPr="00A73168" w:rsidRDefault="004567EC" w:rsidP="00AB16B5">
            <w:pPr>
              <w:pStyle w:val="TableParagraph"/>
              <w:ind w:right="1465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обязательным требованиям иностранных рынков (</w:t>
            </w:r>
            <w:r w:rsidRPr="00A73168">
              <w:rPr>
                <w:b/>
                <w:sz w:val="26"/>
                <w:szCs w:val="26"/>
                <w:lang w:val="ru-RU"/>
              </w:rPr>
              <w:t>международные сертификаты, разрешения</w:t>
            </w:r>
            <w:r w:rsidRPr="00A73168">
              <w:rPr>
                <w:sz w:val="26"/>
                <w:szCs w:val="26"/>
                <w:lang w:val="ru-RU"/>
              </w:rPr>
              <w:t xml:space="preserve">), </w:t>
            </w:r>
            <w:r w:rsidRPr="00A73168">
              <w:rPr>
                <w:b/>
                <w:sz w:val="26"/>
                <w:szCs w:val="26"/>
                <w:lang w:val="ru-RU"/>
              </w:rPr>
              <w:t>кроме</w:t>
            </w:r>
            <w:r w:rsidR="00AB16B5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b/>
                <w:sz w:val="26"/>
                <w:szCs w:val="26"/>
                <w:lang w:val="ru-RU"/>
              </w:rPr>
              <w:t>документов, выданных странами-участницами Евразийского экономического союза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AFAD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CCE4AE4" w14:textId="77777777" w:rsidR="00DC7E72" w:rsidRPr="00A73168" w:rsidRDefault="00DC7E72">
            <w:pPr>
              <w:pStyle w:val="TableParagraph"/>
              <w:spacing w:before="10"/>
              <w:ind w:left="0"/>
              <w:rPr>
                <w:sz w:val="26"/>
                <w:szCs w:val="26"/>
                <w:lang w:val="ru-RU"/>
              </w:rPr>
            </w:pPr>
          </w:p>
          <w:p w14:paraId="27F66255" w14:textId="77777777" w:rsidR="00C04F66" w:rsidRPr="00A73168" w:rsidRDefault="004567EC" w:rsidP="00D85576">
            <w:pPr>
              <w:pStyle w:val="TableParagraph"/>
              <w:ind w:left="108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Нет – 0 баллов </w:t>
            </w:r>
          </w:p>
          <w:p w14:paraId="511BD027" w14:textId="0687EF5C" w:rsidR="00DC7E72" w:rsidRPr="00A73168" w:rsidRDefault="004567EC">
            <w:pPr>
              <w:pStyle w:val="TableParagraph"/>
              <w:ind w:left="108" w:right="198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Да – 2 балла</w:t>
            </w:r>
          </w:p>
        </w:tc>
      </w:tr>
      <w:tr w:rsidR="00DC7E72" w:rsidRPr="00A73168" w14:paraId="3DEE59A8" w14:textId="77777777" w:rsidTr="00A73168">
        <w:trPr>
          <w:trHeight w:val="165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F80BEE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2EE64F4" w14:textId="77777777" w:rsidR="00DC7E72" w:rsidRPr="00A73168" w:rsidRDefault="00DC7E72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14:paraId="3EA3C706" w14:textId="4D36D37D" w:rsidR="00DC7E72" w:rsidRPr="00A73168" w:rsidRDefault="006A29B1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10</w:t>
            </w:r>
            <w:r w:rsidR="004567EC" w:rsidRPr="00A73168">
              <w:rPr>
                <w:sz w:val="26"/>
                <w:szCs w:val="26"/>
              </w:rPr>
              <w:t>.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6F7B0" w14:textId="77777777" w:rsidR="00DC7E72" w:rsidRPr="00A73168" w:rsidRDefault="004567EC">
            <w:pPr>
              <w:pStyle w:val="TableParagraph"/>
              <w:spacing w:before="172"/>
              <w:ind w:right="423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Перечислите международные выставки и (или) бизнес-миссии </w:t>
            </w:r>
            <w:r w:rsidRPr="00A73168">
              <w:rPr>
                <w:b/>
                <w:sz w:val="26"/>
                <w:szCs w:val="26"/>
                <w:lang w:val="ru-RU"/>
              </w:rPr>
              <w:t>за пределами территории</w:t>
            </w:r>
          </w:p>
          <w:p w14:paraId="0828F1DC" w14:textId="19370498" w:rsidR="00DC7E72" w:rsidRPr="00A73168" w:rsidRDefault="004567EC">
            <w:pPr>
              <w:pStyle w:val="TableParagraph"/>
              <w:spacing w:before="2"/>
              <w:ind w:right="161"/>
              <w:rPr>
                <w:sz w:val="26"/>
                <w:szCs w:val="26"/>
                <w:lang w:val="ru-RU"/>
              </w:rPr>
            </w:pPr>
            <w:r w:rsidRPr="00A73168">
              <w:rPr>
                <w:b/>
                <w:sz w:val="26"/>
                <w:szCs w:val="26"/>
                <w:lang w:val="ru-RU"/>
              </w:rPr>
              <w:t>Российской Федерации</w:t>
            </w:r>
            <w:r w:rsidRPr="00A73168">
              <w:rPr>
                <w:sz w:val="26"/>
                <w:szCs w:val="26"/>
                <w:lang w:val="ru-RU"/>
              </w:rPr>
              <w:t>, в которы</w:t>
            </w:r>
            <w:r w:rsidR="00A73168" w:rsidRPr="00A73168">
              <w:rPr>
                <w:sz w:val="26"/>
                <w:szCs w:val="26"/>
                <w:lang w:val="ru-RU"/>
              </w:rPr>
              <w:t>х предприятие участвовало в 2020г.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2D03" w14:textId="77777777" w:rsidR="00DC7E72" w:rsidRPr="00A73168" w:rsidRDefault="004567EC" w:rsidP="00C04F66">
            <w:pPr>
              <w:pStyle w:val="TableParagraph"/>
              <w:ind w:left="107" w:right="292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Не участвовало (только в РФ) – 0 баллов</w:t>
            </w:r>
          </w:p>
          <w:p w14:paraId="31728663" w14:textId="5CF21FA8" w:rsidR="00DC7E72" w:rsidRPr="00A73168" w:rsidRDefault="006B3F27" w:rsidP="00C04F66">
            <w:pPr>
              <w:pStyle w:val="TableParagraph"/>
              <w:tabs>
                <w:tab w:val="left" w:pos="288"/>
              </w:tabs>
              <w:ind w:left="106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1 </w:t>
            </w:r>
            <w:r w:rsidR="004567EC" w:rsidRPr="00A73168">
              <w:rPr>
                <w:sz w:val="26"/>
                <w:szCs w:val="26"/>
                <w:lang w:val="ru-RU"/>
              </w:rPr>
              <w:t>выставка – 1</w:t>
            </w:r>
            <w:r w:rsidR="004567EC" w:rsidRPr="00A731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4567EC" w:rsidRPr="00A73168">
              <w:rPr>
                <w:sz w:val="26"/>
                <w:szCs w:val="26"/>
                <w:lang w:val="ru-RU"/>
              </w:rPr>
              <w:t>балл</w:t>
            </w:r>
          </w:p>
          <w:p w14:paraId="119A4395" w14:textId="7966DB9A" w:rsidR="00DC7E72" w:rsidRPr="00A73168" w:rsidRDefault="006B3F27" w:rsidP="00C04F66">
            <w:pPr>
              <w:pStyle w:val="TableParagraph"/>
              <w:tabs>
                <w:tab w:val="left" w:pos="288"/>
              </w:tabs>
              <w:ind w:left="106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2 </w:t>
            </w:r>
            <w:r w:rsidR="004567EC" w:rsidRPr="00A73168">
              <w:rPr>
                <w:sz w:val="26"/>
                <w:szCs w:val="26"/>
                <w:lang w:val="ru-RU"/>
              </w:rPr>
              <w:t>выставки – 2</w:t>
            </w:r>
            <w:r w:rsidR="004567EC" w:rsidRPr="00A731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4567EC" w:rsidRPr="00A73168">
              <w:rPr>
                <w:sz w:val="26"/>
                <w:szCs w:val="26"/>
                <w:lang w:val="ru-RU"/>
              </w:rPr>
              <w:t>балла</w:t>
            </w:r>
          </w:p>
          <w:p w14:paraId="661F66C5" w14:textId="783D9E7C" w:rsidR="00DC7E72" w:rsidRPr="00A73168" w:rsidRDefault="006B3F27" w:rsidP="00C04F66">
            <w:pPr>
              <w:pStyle w:val="TableParagraph"/>
              <w:tabs>
                <w:tab w:val="left" w:pos="288"/>
              </w:tabs>
              <w:ind w:left="106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3 </w:t>
            </w:r>
            <w:r w:rsidR="004567EC" w:rsidRPr="00A73168">
              <w:rPr>
                <w:sz w:val="26"/>
                <w:szCs w:val="26"/>
                <w:lang w:val="ru-RU"/>
              </w:rPr>
              <w:t>выставки – 3</w:t>
            </w:r>
            <w:r w:rsidR="004567EC" w:rsidRPr="00A731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="004567EC" w:rsidRPr="00A73168">
              <w:rPr>
                <w:sz w:val="26"/>
                <w:szCs w:val="26"/>
                <w:lang w:val="ru-RU"/>
              </w:rPr>
              <w:t>балла</w:t>
            </w:r>
          </w:p>
          <w:p w14:paraId="5DB683E2" w14:textId="69CC4500" w:rsidR="00DC7E72" w:rsidRPr="00A73168" w:rsidRDefault="006B3F27" w:rsidP="00C04F66">
            <w:pPr>
              <w:pStyle w:val="TableParagraph"/>
              <w:tabs>
                <w:tab w:val="left" w:pos="288"/>
              </w:tabs>
              <w:spacing w:line="269" w:lineRule="exact"/>
              <w:ind w:left="106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4 </w:t>
            </w:r>
            <w:r w:rsidR="004567EC" w:rsidRPr="00A73168">
              <w:rPr>
                <w:sz w:val="26"/>
                <w:szCs w:val="26"/>
                <w:lang w:val="ru-RU"/>
              </w:rPr>
              <w:t>выставки и более – 5</w:t>
            </w:r>
            <w:r w:rsidR="004567EC" w:rsidRPr="00A731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4567EC" w:rsidRPr="00A73168">
              <w:rPr>
                <w:sz w:val="26"/>
                <w:szCs w:val="26"/>
                <w:lang w:val="ru-RU"/>
              </w:rPr>
              <w:t>баллов</w:t>
            </w:r>
          </w:p>
        </w:tc>
      </w:tr>
      <w:tr w:rsidR="00DC7E72" w:rsidRPr="00A73168" w14:paraId="0991DE33" w14:textId="77777777" w:rsidTr="00A73168">
        <w:trPr>
          <w:trHeight w:val="1379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EA39C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4A7721C" w14:textId="77777777" w:rsidR="00DC7E72" w:rsidRPr="00A73168" w:rsidRDefault="00DC7E72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</w:p>
          <w:p w14:paraId="36D17F3A" w14:textId="68B3E99F" w:rsidR="00DC7E72" w:rsidRPr="00A73168" w:rsidRDefault="004567EC">
            <w:pPr>
              <w:pStyle w:val="TableParagraph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</w:t>
            </w:r>
            <w:r w:rsidR="00A73168" w:rsidRPr="00A73168">
              <w:rPr>
                <w:sz w:val="26"/>
                <w:szCs w:val="26"/>
              </w:rPr>
              <w:t>1</w:t>
            </w:r>
            <w:r w:rsidRPr="00A73168">
              <w:rPr>
                <w:sz w:val="26"/>
                <w:szCs w:val="26"/>
              </w:rPr>
              <w:t>.</w:t>
            </w:r>
          </w:p>
        </w:tc>
        <w:tc>
          <w:tcPr>
            <w:tcW w:w="6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AB2DB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1B7C4CC9" w14:textId="77777777" w:rsidR="00DC7E72" w:rsidRPr="00A73168" w:rsidRDefault="00DC7E72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</w:p>
          <w:p w14:paraId="0A9A6A9A" w14:textId="77777777" w:rsidR="00DC7E72" w:rsidRPr="00A73168" w:rsidRDefault="004567EC">
            <w:pPr>
              <w:pStyle w:val="TableParagraph"/>
              <w:ind w:right="961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Предприятие имеет </w:t>
            </w:r>
            <w:r w:rsidRPr="00A73168">
              <w:rPr>
                <w:b/>
                <w:sz w:val="26"/>
                <w:szCs w:val="26"/>
                <w:lang w:val="ru-RU"/>
              </w:rPr>
              <w:t>сайт на иностранном языке</w:t>
            </w:r>
            <w:r w:rsidRPr="00A73168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5688" w14:textId="77777777" w:rsidR="00DC7E72" w:rsidRPr="00A73168" w:rsidRDefault="004567EC" w:rsidP="00C04F66">
            <w:pPr>
              <w:pStyle w:val="TableParagraph"/>
              <w:ind w:left="107" w:right="371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Нет (есть только на русском) – 0 баллов</w:t>
            </w:r>
          </w:p>
          <w:p w14:paraId="45523CBC" w14:textId="77777777" w:rsidR="008D20FB" w:rsidRPr="00A73168" w:rsidRDefault="004567EC" w:rsidP="00C04F66">
            <w:pPr>
              <w:pStyle w:val="TableParagraph"/>
              <w:ind w:left="107" w:right="88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Да (1 иностранный язык) – 2 балла </w:t>
            </w:r>
          </w:p>
          <w:p w14:paraId="0CB1518A" w14:textId="7EF0C073" w:rsidR="00DC7E72" w:rsidRPr="00A73168" w:rsidRDefault="004567EC" w:rsidP="008D20FB">
            <w:pPr>
              <w:pStyle w:val="TableParagraph"/>
              <w:ind w:left="107" w:right="88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Да (2 и более иностранных языков)– 3 балла</w:t>
            </w:r>
          </w:p>
        </w:tc>
      </w:tr>
      <w:tr w:rsidR="00DC7E72" w:rsidRPr="00A73168" w14:paraId="2A3127F8" w14:textId="77777777" w:rsidTr="00A73168">
        <w:trPr>
          <w:trHeight w:val="552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5ED72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2FA9E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4ED3" w14:textId="77777777" w:rsidR="00DC7E72" w:rsidRPr="00A73168" w:rsidRDefault="004567EC" w:rsidP="00C04F66">
            <w:pPr>
              <w:pStyle w:val="TableParagraph"/>
              <w:spacing w:line="263" w:lineRule="exact"/>
              <w:ind w:left="411" w:right="407" w:hanging="35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Проверить адрес сайта и</w:t>
            </w:r>
          </w:p>
          <w:p w14:paraId="3EADBCCF" w14:textId="77777777" w:rsidR="00DC7E72" w:rsidRPr="00A73168" w:rsidRDefault="004567EC" w:rsidP="002F4A84">
            <w:pPr>
              <w:pStyle w:val="TableParagraph"/>
              <w:spacing w:line="269" w:lineRule="exact"/>
              <w:ind w:right="4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количество языковых версий</w:t>
            </w:r>
          </w:p>
        </w:tc>
      </w:tr>
      <w:tr w:rsidR="00DC7E72" w:rsidRPr="00A73168" w14:paraId="5B7D55A1" w14:textId="77777777" w:rsidTr="00A73168">
        <w:trPr>
          <w:trHeight w:val="964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7159C" w14:textId="77777777" w:rsidR="00DC7E72" w:rsidRPr="00A73168" w:rsidRDefault="00DC7E72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</w:p>
          <w:p w14:paraId="6864C435" w14:textId="3C79AFD8" w:rsidR="00DC7E72" w:rsidRPr="00A73168" w:rsidRDefault="004567EC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</w:t>
            </w:r>
            <w:r w:rsidR="00A73168" w:rsidRPr="00A73168">
              <w:rPr>
                <w:sz w:val="26"/>
                <w:szCs w:val="26"/>
              </w:rPr>
              <w:t>2</w:t>
            </w:r>
            <w:r w:rsidRPr="00A73168">
              <w:rPr>
                <w:sz w:val="26"/>
                <w:szCs w:val="26"/>
              </w:rPr>
              <w:t>.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6F9BC" w14:textId="23F075F2" w:rsidR="00DC7E72" w:rsidRPr="00A73168" w:rsidRDefault="004567EC" w:rsidP="00A73168">
            <w:pPr>
              <w:pStyle w:val="TableParagraph"/>
              <w:spacing w:line="309" w:lineRule="exact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У предприятия есть действующие </w:t>
            </w:r>
            <w:r w:rsidRPr="00A73168">
              <w:rPr>
                <w:b/>
                <w:sz w:val="26"/>
                <w:szCs w:val="26"/>
                <w:lang w:val="ru-RU"/>
              </w:rPr>
              <w:t>аккаунты на</w:t>
            </w:r>
            <w:r w:rsidR="00A73168" w:rsidRPr="00A73168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b/>
                <w:sz w:val="26"/>
                <w:szCs w:val="26"/>
                <w:lang w:val="ru-RU"/>
              </w:rPr>
              <w:t>международных электронных торговых площадках</w:t>
            </w:r>
            <w:r w:rsidRPr="00A73168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083F" w14:textId="77777777" w:rsidR="00C04F66" w:rsidRPr="00A73168" w:rsidRDefault="004567EC" w:rsidP="00C04F66">
            <w:pPr>
              <w:pStyle w:val="TableParagraph"/>
              <w:spacing w:before="192"/>
              <w:ind w:left="107" w:right="415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Нет – 0 баллов </w:t>
            </w:r>
          </w:p>
          <w:p w14:paraId="3AE76E40" w14:textId="77B08B17" w:rsidR="00DC7E72" w:rsidRPr="00A73168" w:rsidRDefault="004567EC" w:rsidP="00C04F66">
            <w:pPr>
              <w:pStyle w:val="TableParagraph"/>
              <w:spacing w:before="192"/>
              <w:ind w:left="107" w:right="1690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Да – 3 </w:t>
            </w:r>
            <w:r w:rsidR="00C04F66" w:rsidRPr="00A73168">
              <w:rPr>
                <w:sz w:val="26"/>
                <w:szCs w:val="26"/>
              </w:rPr>
              <w:t>б</w:t>
            </w:r>
            <w:r w:rsidRPr="00A73168">
              <w:rPr>
                <w:sz w:val="26"/>
                <w:szCs w:val="26"/>
              </w:rPr>
              <w:t>алла</w:t>
            </w:r>
          </w:p>
        </w:tc>
      </w:tr>
      <w:tr w:rsidR="00DC7E72" w:rsidRPr="00A73168" w14:paraId="542BB480" w14:textId="77777777" w:rsidTr="00A73168">
        <w:trPr>
          <w:trHeight w:val="323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AED28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91869" w14:textId="77777777" w:rsidR="00DC7E72" w:rsidRPr="00A73168" w:rsidRDefault="004567EC">
            <w:pPr>
              <w:pStyle w:val="TableParagraph"/>
              <w:spacing w:line="304" w:lineRule="exact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A73168">
              <w:rPr>
                <w:b/>
                <w:sz w:val="26"/>
                <w:szCs w:val="26"/>
                <w:lang w:val="ru-RU"/>
              </w:rPr>
              <w:t>ссылки на аккаунты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37CF" w14:textId="77777777" w:rsidR="00DC7E72" w:rsidRPr="00A73168" w:rsidRDefault="004567EC" w:rsidP="008D20FB">
            <w:pPr>
              <w:pStyle w:val="TableParagraph"/>
              <w:spacing w:before="10"/>
              <w:ind w:left="54" w:right="407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Проверить ссылки</w:t>
            </w:r>
          </w:p>
        </w:tc>
      </w:tr>
      <w:tr w:rsidR="00DC7E72" w:rsidRPr="00A73168" w14:paraId="5106401E" w14:textId="77777777" w:rsidTr="00A73168">
        <w:trPr>
          <w:trHeight w:val="161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86419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5BE4E580" w14:textId="77777777" w:rsidR="00DC7E72" w:rsidRPr="00A73168" w:rsidRDefault="00DC7E72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</w:p>
          <w:p w14:paraId="77455835" w14:textId="69D6C215" w:rsidR="00DC7E72" w:rsidRPr="00A73168" w:rsidRDefault="00A73168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13</w:t>
            </w:r>
            <w:r w:rsidR="004567EC" w:rsidRPr="00A73168">
              <w:rPr>
                <w:sz w:val="26"/>
                <w:szCs w:val="26"/>
              </w:rPr>
              <w:t>.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F384A" w14:textId="39AB6833" w:rsidR="00DC7E72" w:rsidRPr="00A73168" w:rsidRDefault="004567EC" w:rsidP="00A73168">
            <w:pPr>
              <w:pStyle w:val="TableParagraph"/>
              <w:ind w:right="791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У предприятия есть аккаунты в социальных сетях, ориентированных </w:t>
            </w:r>
            <w:r w:rsidRPr="00A73168">
              <w:rPr>
                <w:b/>
                <w:sz w:val="26"/>
                <w:szCs w:val="26"/>
                <w:lang w:val="ru-RU"/>
              </w:rPr>
              <w:t>на зарубежную</w:t>
            </w:r>
            <w:r w:rsidR="00A73168" w:rsidRPr="00A73168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3168">
              <w:rPr>
                <w:b/>
                <w:sz w:val="26"/>
                <w:szCs w:val="26"/>
                <w:lang w:val="ru-RU"/>
              </w:rPr>
              <w:t>целевую аудиторию</w:t>
            </w:r>
            <w:r w:rsidRPr="00A73168">
              <w:rPr>
                <w:sz w:val="26"/>
                <w:szCs w:val="26"/>
                <w:lang w:val="ru-RU"/>
              </w:rPr>
              <w:t xml:space="preserve">, которые ведутся </w:t>
            </w:r>
            <w:r w:rsidRPr="00A73168">
              <w:rPr>
                <w:b/>
                <w:sz w:val="26"/>
                <w:szCs w:val="26"/>
                <w:lang w:val="ru-RU"/>
              </w:rPr>
              <w:t xml:space="preserve">на иностранных языках </w:t>
            </w:r>
            <w:r w:rsidRPr="00A73168">
              <w:rPr>
                <w:sz w:val="26"/>
                <w:szCs w:val="26"/>
                <w:lang w:val="ru-RU"/>
              </w:rPr>
              <w:t>и действуют не менее 1</w:t>
            </w:r>
          </w:p>
          <w:p w14:paraId="64DF2594" w14:textId="77777777" w:rsidR="00DC7E72" w:rsidRPr="00A73168" w:rsidRDefault="004567EC">
            <w:pPr>
              <w:pStyle w:val="TableParagraph"/>
              <w:spacing w:line="314" w:lineRule="exact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года до момента подачи конкурсной заявки?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8F88" w14:textId="77777777" w:rsidR="00DC7E72" w:rsidRPr="00A73168" w:rsidRDefault="00DC7E72">
            <w:pPr>
              <w:pStyle w:val="TableParagraph"/>
              <w:spacing w:before="9"/>
              <w:ind w:left="0"/>
              <w:rPr>
                <w:sz w:val="26"/>
                <w:szCs w:val="26"/>
                <w:lang w:val="ru-RU"/>
              </w:rPr>
            </w:pPr>
          </w:p>
          <w:p w14:paraId="3C89CD6C" w14:textId="77777777" w:rsidR="008D20FB" w:rsidRPr="00A73168" w:rsidRDefault="004567EC" w:rsidP="008D20FB">
            <w:pPr>
              <w:pStyle w:val="TableParagraph"/>
              <w:spacing w:before="1"/>
              <w:ind w:left="107" w:right="1690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 xml:space="preserve">Нет – 0 баллов </w:t>
            </w:r>
          </w:p>
          <w:p w14:paraId="39DC3C68" w14:textId="3ED2EAE3" w:rsidR="00DC7E72" w:rsidRPr="00A73168" w:rsidRDefault="004567EC" w:rsidP="008D20FB">
            <w:pPr>
              <w:pStyle w:val="TableParagraph"/>
              <w:spacing w:before="1"/>
              <w:ind w:left="107" w:right="1832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Да – 3 балла</w:t>
            </w:r>
          </w:p>
        </w:tc>
      </w:tr>
      <w:tr w:rsidR="00DC7E72" w:rsidRPr="00A73168" w14:paraId="017D4E99" w14:textId="77777777" w:rsidTr="00A73168">
        <w:trPr>
          <w:trHeight w:val="321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CAC" w14:textId="77777777" w:rsidR="00DC7E72" w:rsidRPr="00A73168" w:rsidRDefault="00DC7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F9126" w14:textId="77777777" w:rsidR="00DC7E72" w:rsidRPr="00A73168" w:rsidRDefault="004567EC">
            <w:pPr>
              <w:pStyle w:val="TableParagraph"/>
              <w:spacing w:line="301" w:lineRule="exact"/>
              <w:rPr>
                <w:b/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A73168">
              <w:rPr>
                <w:b/>
                <w:sz w:val="26"/>
                <w:szCs w:val="26"/>
                <w:lang w:val="ru-RU"/>
              </w:rPr>
              <w:t>ссылки на аккаунты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69F3" w14:textId="2BD31CC3" w:rsidR="00DC7E72" w:rsidRPr="00A73168" w:rsidRDefault="002F4A84" w:rsidP="002F4A84">
            <w:pPr>
              <w:pStyle w:val="TableParagraph"/>
              <w:spacing w:before="7"/>
              <w:ind w:left="54" w:right="407" w:hanging="142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  <w:lang w:val="ru-RU"/>
              </w:rPr>
              <w:t xml:space="preserve">   </w:t>
            </w:r>
            <w:r w:rsidR="004567EC" w:rsidRPr="00A73168">
              <w:rPr>
                <w:sz w:val="26"/>
                <w:szCs w:val="26"/>
              </w:rPr>
              <w:t>Проверить ссылки</w:t>
            </w:r>
          </w:p>
        </w:tc>
      </w:tr>
      <w:tr w:rsidR="00DC7E72" w:rsidRPr="00A73168" w14:paraId="61049B29" w14:textId="77777777" w:rsidTr="00A73168">
        <w:trPr>
          <w:trHeight w:val="16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CE35A" w14:textId="77777777" w:rsidR="00DC7E72" w:rsidRPr="00A73168" w:rsidRDefault="00DC7E7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DEACE23" w14:textId="77777777" w:rsidR="00DC7E72" w:rsidRPr="00A73168" w:rsidRDefault="00DC7E72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14:paraId="53F2DCDF" w14:textId="2FD6E863" w:rsidR="00DC7E72" w:rsidRPr="00A73168" w:rsidRDefault="00A73168">
            <w:pPr>
              <w:pStyle w:val="TableParagraph"/>
              <w:rPr>
                <w:sz w:val="26"/>
                <w:szCs w:val="26"/>
              </w:rPr>
            </w:pPr>
            <w:r w:rsidRPr="00A73168">
              <w:rPr>
                <w:sz w:val="26"/>
                <w:szCs w:val="26"/>
              </w:rPr>
              <w:t>14</w:t>
            </w:r>
            <w:r w:rsidR="004567EC" w:rsidRPr="00A73168">
              <w:rPr>
                <w:sz w:val="26"/>
                <w:szCs w:val="26"/>
              </w:rPr>
              <w:t>.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02DC8" w14:textId="1866C5D6" w:rsidR="00DC7E72" w:rsidRPr="00A73168" w:rsidRDefault="00AB16B5">
            <w:pPr>
              <w:pStyle w:val="TableParagraph"/>
              <w:spacing w:before="11"/>
              <w:ind w:right="20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Количество полученных в 2020г.</w:t>
            </w:r>
            <w:r w:rsidR="004567EC" w:rsidRPr="00A73168">
              <w:rPr>
                <w:sz w:val="26"/>
                <w:szCs w:val="26"/>
                <w:lang w:val="ru-RU"/>
              </w:rPr>
              <w:t xml:space="preserve"> услуг АНО «ЦПЭ Липецкой области»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122C" w14:textId="77777777" w:rsidR="00DC7E72" w:rsidRPr="00A73168" w:rsidRDefault="004567EC">
            <w:pPr>
              <w:pStyle w:val="TableParagraph"/>
              <w:spacing w:line="262" w:lineRule="exact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Нет – 0 баллов</w:t>
            </w:r>
          </w:p>
          <w:p w14:paraId="00FAE486" w14:textId="77777777" w:rsidR="00DC7E72" w:rsidRPr="00A73168" w:rsidRDefault="004567EC" w:rsidP="00822C93">
            <w:pPr>
              <w:pStyle w:val="TableParagraph"/>
              <w:ind w:left="107" w:right="-152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До 3 услуг, только базовое консультирование – 1 балл</w:t>
            </w:r>
          </w:p>
          <w:p w14:paraId="341DA78C" w14:textId="77777777" w:rsidR="00DC7E72" w:rsidRPr="00A73168" w:rsidRDefault="004567EC" w:rsidP="00822C93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 w:rsidRPr="00A73168">
              <w:rPr>
                <w:sz w:val="26"/>
                <w:szCs w:val="26"/>
                <w:lang w:val="ru-RU"/>
              </w:rPr>
              <w:t>1-3 услуги, не только базовое консультирование – 3 балла</w:t>
            </w:r>
          </w:p>
          <w:p w14:paraId="70B1688B" w14:textId="77777777" w:rsidR="00DC7E72" w:rsidRPr="00A73168" w:rsidRDefault="004567EC">
            <w:pPr>
              <w:pStyle w:val="TableParagraph"/>
              <w:spacing w:line="269" w:lineRule="exact"/>
              <w:ind w:left="107"/>
              <w:rPr>
                <w:sz w:val="26"/>
                <w:szCs w:val="26"/>
              </w:rPr>
            </w:pPr>
            <w:r w:rsidRPr="00AB16B5">
              <w:rPr>
                <w:sz w:val="26"/>
                <w:szCs w:val="26"/>
                <w:lang w:val="ru-RU"/>
              </w:rPr>
              <w:t xml:space="preserve">4 </w:t>
            </w:r>
            <w:r w:rsidRPr="00A73168">
              <w:rPr>
                <w:sz w:val="26"/>
                <w:szCs w:val="26"/>
              </w:rPr>
              <w:t>услуги и больше – 5 баллов</w:t>
            </w:r>
          </w:p>
        </w:tc>
      </w:tr>
    </w:tbl>
    <w:p w14:paraId="08C16377" w14:textId="77777777" w:rsidR="00DC7E72" w:rsidRDefault="00DC7E72">
      <w:pPr>
        <w:pStyle w:val="a9"/>
        <w:ind w:left="0"/>
        <w:jc w:val="left"/>
      </w:pPr>
    </w:p>
    <w:p w14:paraId="7E119176" w14:textId="0E877DE1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647"/>
        </w:tabs>
        <w:spacing w:before="89" w:after="0" w:line="276" w:lineRule="auto"/>
        <w:ind w:left="312" w:right="324" w:firstLine="0"/>
        <w:jc w:val="both"/>
        <w:rPr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Каждой конкурсной заявке присуждается итоговое количество баллов, которое получается путем суммирован</w:t>
      </w:r>
      <w:r w:rsidR="00A73168">
        <w:rPr>
          <w:rFonts w:ascii="Times New Roman" w:hAnsi="Times New Roman" w:cs="Times New Roman"/>
          <w:sz w:val="26"/>
          <w:szCs w:val="26"/>
        </w:rPr>
        <w:t>ия количества баллов в пунктах 9</w:t>
      </w:r>
      <w:r w:rsidRPr="00A73168">
        <w:rPr>
          <w:rFonts w:ascii="Times New Roman" w:hAnsi="Times New Roman" w:cs="Times New Roman"/>
          <w:sz w:val="26"/>
          <w:szCs w:val="26"/>
        </w:rPr>
        <w:t>-2</w:t>
      </w:r>
      <w:r w:rsidR="00A73168">
        <w:rPr>
          <w:rFonts w:ascii="Times New Roman" w:hAnsi="Times New Roman" w:cs="Times New Roman"/>
          <w:sz w:val="26"/>
          <w:szCs w:val="26"/>
        </w:rPr>
        <w:t>0</w:t>
      </w:r>
      <w:r w:rsidRPr="00A73168">
        <w:rPr>
          <w:rFonts w:ascii="Times New Roman" w:hAnsi="Times New Roman" w:cs="Times New Roman"/>
          <w:sz w:val="26"/>
          <w:szCs w:val="26"/>
        </w:rPr>
        <w:t xml:space="preserve"> конкурсной заявки.</w:t>
      </w:r>
    </w:p>
    <w:p w14:paraId="030655C8" w14:textId="77777777" w:rsidR="00DC7E72" w:rsidRPr="00A73168" w:rsidRDefault="004567EC">
      <w:pPr>
        <w:pStyle w:val="ad"/>
        <w:widowControl w:val="0"/>
        <w:numPr>
          <w:ilvl w:val="0"/>
          <w:numId w:val="2"/>
        </w:numPr>
        <w:tabs>
          <w:tab w:val="left" w:pos="697"/>
        </w:tabs>
        <w:spacing w:before="1" w:after="0" w:line="276" w:lineRule="auto"/>
        <w:ind w:left="312" w:right="325" w:firstLine="0"/>
        <w:jc w:val="both"/>
        <w:rPr>
          <w:rFonts w:ascii="Times New Roman" w:hAnsi="Times New Roman" w:cs="Times New Roman"/>
          <w:sz w:val="26"/>
          <w:szCs w:val="26"/>
        </w:rPr>
        <w:sectPr w:rsidR="00DC7E72" w:rsidRPr="00A73168" w:rsidSect="001D0433">
          <w:pgSz w:w="11906" w:h="16838"/>
          <w:pgMar w:top="567" w:right="238" w:bottom="278" w:left="822" w:header="0" w:footer="0" w:gutter="0"/>
          <w:cols w:space="720"/>
          <w:formProt w:val="0"/>
          <w:docGrid w:linePitch="100" w:charSpace="4096"/>
        </w:sectPr>
      </w:pPr>
      <w:r w:rsidRPr="00A73168">
        <w:rPr>
          <w:rFonts w:ascii="Times New Roman" w:hAnsi="Times New Roman" w:cs="Times New Roman"/>
          <w:sz w:val="26"/>
          <w:szCs w:val="26"/>
        </w:rPr>
        <w:t>Все конкурсные заявки ранжируются в каждой из номинаций конкурса по количеству баллов в порядке</w:t>
      </w:r>
      <w:r w:rsidRPr="00A7316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73168">
        <w:rPr>
          <w:rFonts w:ascii="Times New Roman" w:hAnsi="Times New Roman" w:cs="Times New Roman"/>
          <w:sz w:val="26"/>
          <w:szCs w:val="26"/>
        </w:rPr>
        <w:t>убывания.</w:t>
      </w:r>
    </w:p>
    <w:p w14:paraId="25157B27" w14:textId="77777777" w:rsidR="00DC7E72" w:rsidRDefault="004567EC">
      <w:pPr>
        <w:spacing w:before="71" w:line="274" w:lineRule="exact"/>
        <w:ind w:left="6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14:paraId="44224210" w14:textId="77777777" w:rsidR="00DC7E72" w:rsidRPr="00A73168" w:rsidRDefault="004567EC">
      <w:pPr>
        <w:spacing w:line="274" w:lineRule="exact"/>
        <w:ind w:left="6410"/>
        <w:rPr>
          <w:rFonts w:ascii="Times New Roman" w:hAnsi="Times New Roman" w:cs="Times New Roman"/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>к Положению о проведении конкурса</w:t>
      </w:r>
    </w:p>
    <w:p w14:paraId="714D47CF" w14:textId="251CB879" w:rsidR="00DC7E72" w:rsidRPr="00A73168" w:rsidRDefault="004567EC">
      <w:pPr>
        <w:ind w:left="6410" w:right="1099"/>
        <w:rPr>
          <w:sz w:val="26"/>
          <w:szCs w:val="26"/>
        </w:rPr>
      </w:pPr>
      <w:r w:rsidRPr="00A73168">
        <w:rPr>
          <w:rFonts w:ascii="Times New Roman" w:hAnsi="Times New Roman" w:cs="Times New Roman"/>
          <w:sz w:val="26"/>
          <w:szCs w:val="26"/>
        </w:rPr>
        <w:t xml:space="preserve">«Экспортер года» в </w:t>
      </w:r>
      <w:r w:rsidR="00AB16B5">
        <w:rPr>
          <w:rFonts w:ascii="Times New Roman" w:hAnsi="Times New Roman" w:cs="Times New Roman"/>
          <w:sz w:val="26"/>
          <w:szCs w:val="26"/>
        </w:rPr>
        <w:t>Л</w:t>
      </w:r>
      <w:r w:rsidRPr="00A73168">
        <w:rPr>
          <w:rFonts w:ascii="Times New Roman" w:hAnsi="Times New Roman" w:cs="Times New Roman"/>
          <w:sz w:val="26"/>
          <w:szCs w:val="26"/>
        </w:rPr>
        <w:t>ипецкой области</w:t>
      </w:r>
    </w:p>
    <w:p w14:paraId="3CC8D4E6" w14:textId="77777777" w:rsidR="00DC7E72" w:rsidRPr="00A73168" w:rsidRDefault="00DC7E72">
      <w:pPr>
        <w:pStyle w:val="a9"/>
        <w:spacing w:before="10"/>
        <w:ind w:left="0"/>
        <w:jc w:val="left"/>
        <w:rPr>
          <w:sz w:val="26"/>
          <w:szCs w:val="26"/>
        </w:rPr>
      </w:pPr>
    </w:p>
    <w:p w14:paraId="7F9C4967" w14:textId="77777777" w:rsidR="00DC7E72" w:rsidRPr="00A73168" w:rsidRDefault="004567EC">
      <w:pPr>
        <w:pStyle w:val="1"/>
        <w:ind w:right="14"/>
        <w:jc w:val="center"/>
        <w:rPr>
          <w:sz w:val="26"/>
          <w:szCs w:val="26"/>
        </w:rPr>
      </w:pPr>
      <w:r w:rsidRPr="00A73168">
        <w:rPr>
          <w:sz w:val="26"/>
          <w:szCs w:val="26"/>
        </w:rPr>
        <w:t>СОСТАВ КОНКУРСНОЙ КОМИССИИ</w:t>
      </w:r>
    </w:p>
    <w:p w14:paraId="29B8EA0F" w14:textId="41F051BB" w:rsidR="00DC7E72" w:rsidRDefault="004567EC">
      <w:pPr>
        <w:spacing w:before="48"/>
        <w:ind w:right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168">
        <w:rPr>
          <w:rFonts w:ascii="Times New Roman" w:hAnsi="Times New Roman" w:cs="Times New Roman"/>
          <w:b/>
          <w:sz w:val="26"/>
          <w:szCs w:val="26"/>
        </w:rPr>
        <w:t>конкурса «Экспортер года» в Липецкой области</w:t>
      </w:r>
    </w:p>
    <w:p w14:paraId="3B7C3A1E" w14:textId="77777777" w:rsidR="00C920CC" w:rsidRPr="00A73168" w:rsidRDefault="00C920CC">
      <w:pPr>
        <w:spacing w:before="48"/>
        <w:ind w:right="1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0FC40" w14:textId="26A811B7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>Жукова Ирина Николаевна, заместитель начальника Управления экономического развития Липецкой области директора «Центра подде</w:t>
      </w:r>
      <w:r w:rsidR="00392F20">
        <w:rPr>
          <w:rFonts w:ascii="Times New Roman" w:hAnsi="Times New Roman" w:cs="Times New Roman"/>
          <w:bCs/>
          <w:sz w:val="26"/>
          <w:szCs w:val="26"/>
        </w:rPr>
        <w:t>ржки экспорта Липецкой области»;</w:t>
      </w:r>
    </w:p>
    <w:p w14:paraId="726A016F" w14:textId="08F68C01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>Докучаева Наталья Валерьевна, начальник отдела международных, межрегиональных и внешнеэкономических связей Управления инвестиц</w:t>
      </w:r>
      <w:r w:rsidR="00392F20">
        <w:rPr>
          <w:rFonts w:ascii="Times New Roman" w:hAnsi="Times New Roman" w:cs="Times New Roman"/>
          <w:bCs/>
          <w:sz w:val="26"/>
          <w:szCs w:val="26"/>
        </w:rPr>
        <w:t>ий и инноваций Липецкой области;</w:t>
      </w:r>
    </w:p>
    <w:p w14:paraId="67C5E586" w14:textId="63C08C4F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 xml:space="preserve">Гольцов Василий Анатольевич, </w:t>
      </w:r>
      <w:r w:rsidR="003408CB">
        <w:rPr>
          <w:rFonts w:ascii="Times New Roman" w:hAnsi="Times New Roman" w:cs="Times New Roman"/>
          <w:bCs/>
          <w:sz w:val="26"/>
          <w:szCs w:val="26"/>
        </w:rPr>
        <w:t>начальник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 xml:space="preserve"> Ц</w:t>
      </w:r>
      <w:r w:rsidR="003408CB">
        <w:rPr>
          <w:rFonts w:ascii="Times New Roman" w:hAnsi="Times New Roman" w:cs="Times New Roman"/>
          <w:bCs/>
          <w:sz w:val="26"/>
          <w:szCs w:val="26"/>
        </w:rPr>
        <w:t>ентра поддержки экспорта АНО «ЦПЭ Липецкой области»</w:t>
      </w:r>
      <w:r w:rsidR="00392F20">
        <w:rPr>
          <w:rFonts w:ascii="Times New Roman" w:hAnsi="Times New Roman" w:cs="Times New Roman"/>
          <w:bCs/>
          <w:sz w:val="26"/>
          <w:szCs w:val="26"/>
        </w:rPr>
        <w:t>;</w:t>
      </w:r>
    </w:p>
    <w:p w14:paraId="2E033C98" w14:textId="4793FC9D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>Родионова Наталья Викторовна, вице-президент Союза “Липецк</w:t>
      </w:r>
      <w:r w:rsidR="00392F20">
        <w:rPr>
          <w:rFonts w:ascii="Times New Roman" w:hAnsi="Times New Roman" w:cs="Times New Roman"/>
          <w:bCs/>
          <w:sz w:val="26"/>
          <w:szCs w:val="26"/>
        </w:rPr>
        <w:t>ая торгово-промышленная палата”;</w:t>
      </w:r>
    </w:p>
    <w:p w14:paraId="4D3850CF" w14:textId="4E9DDF62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>Плотников Андрей Владимирович, председатель Липецкого региона</w:t>
      </w:r>
      <w:r w:rsidR="00392F20">
        <w:rPr>
          <w:rFonts w:ascii="Times New Roman" w:hAnsi="Times New Roman" w:cs="Times New Roman"/>
          <w:bCs/>
          <w:sz w:val="26"/>
          <w:szCs w:val="26"/>
        </w:rPr>
        <w:t>льного отделения «Опоры России»;</w:t>
      </w:r>
    </w:p>
    <w:p w14:paraId="18A8E5D2" w14:textId="304E62AD" w:rsidR="007600A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7600A6" w:rsidRPr="00A73168">
        <w:rPr>
          <w:rFonts w:ascii="Times New Roman" w:hAnsi="Times New Roman" w:cs="Times New Roman"/>
          <w:bCs/>
          <w:sz w:val="26"/>
          <w:szCs w:val="26"/>
        </w:rPr>
        <w:t xml:space="preserve">Каменецкий Станислав Геннадьевич, </w:t>
      </w:r>
      <w:r w:rsidR="00CC7AB6" w:rsidRPr="00A73168">
        <w:rPr>
          <w:rFonts w:ascii="Times New Roman" w:hAnsi="Times New Roman" w:cs="Times New Roman"/>
          <w:bCs/>
          <w:sz w:val="26"/>
          <w:szCs w:val="26"/>
        </w:rPr>
        <w:t>председатель Липецкого регионального отделения “Деловая Россия”</w:t>
      </w:r>
      <w:r w:rsidR="00392F20">
        <w:rPr>
          <w:rFonts w:ascii="Times New Roman" w:hAnsi="Times New Roman" w:cs="Times New Roman"/>
          <w:bCs/>
          <w:sz w:val="26"/>
          <w:szCs w:val="26"/>
        </w:rPr>
        <w:t>;</w:t>
      </w:r>
    </w:p>
    <w:p w14:paraId="12D45587" w14:textId="15B0DD2A" w:rsidR="00CC7AB6" w:rsidRPr="00A73168" w:rsidRDefault="00C920CC" w:rsidP="00A73168">
      <w:pPr>
        <w:spacing w:before="48"/>
        <w:ind w:right="35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CC7AB6" w:rsidRPr="00A73168">
        <w:rPr>
          <w:rFonts w:ascii="Times New Roman" w:hAnsi="Times New Roman" w:cs="Times New Roman"/>
          <w:bCs/>
          <w:sz w:val="26"/>
          <w:szCs w:val="26"/>
        </w:rPr>
        <w:t>Королевская Елена Петровна, генеральный директор “Форсаж-Ойл”</w:t>
      </w:r>
      <w:r w:rsidR="00392F20">
        <w:rPr>
          <w:rFonts w:ascii="Times New Roman" w:hAnsi="Times New Roman" w:cs="Times New Roman"/>
          <w:bCs/>
          <w:sz w:val="26"/>
          <w:szCs w:val="26"/>
        </w:rPr>
        <w:t>.</w:t>
      </w:r>
    </w:p>
    <w:p w14:paraId="759FEAB2" w14:textId="12FB9458" w:rsidR="007600A6" w:rsidRPr="007600A6" w:rsidRDefault="007600A6">
      <w:pPr>
        <w:spacing w:before="48"/>
        <w:ind w:right="1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76BA2D" w14:textId="5DD131C1" w:rsidR="007600A6" w:rsidRDefault="007600A6">
      <w:pPr>
        <w:spacing w:before="48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E980C" w14:textId="56CBE384" w:rsidR="007600A6" w:rsidRDefault="007600A6">
      <w:pPr>
        <w:spacing w:before="48"/>
        <w:ind w:right="1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00A6">
      <w:pgSz w:w="11906" w:h="16838"/>
      <w:pgMar w:top="1040" w:right="240" w:bottom="280" w:left="8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404A"/>
    <w:multiLevelType w:val="hybridMultilevel"/>
    <w:tmpl w:val="32A2D4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6A752E6"/>
    <w:multiLevelType w:val="multilevel"/>
    <w:tmpl w:val="46FCB69E"/>
    <w:lvl w:ilvl="0">
      <w:start w:val="1"/>
      <w:numFmt w:val="bullet"/>
      <w:lvlText w:val=""/>
      <w:lvlJc w:val="left"/>
      <w:pPr>
        <w:ind w:left="312" w:hanging="325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"/>
      <w:lvlJc w:val="left"/>
      <w:pPr>
        <w:ind w:left="1372" w:hanging="325"/>
      </w:pPr>
      <w:rPr>
        <w:rFonts w:ascii="Symbol" w:hAnsi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3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3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3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3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3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3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325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07BD1371"/>
    <w:multiLevelType w:val="hybridMultilevel"/>
    <w:tmpl w:val="06CA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5001"/>
    <w:multiLevelType w:val="multilevel"/>
    <w:tmpl w:val="E5325032"/>
    <w:lvl w:ilvl="0">
      <w:start w:val="8"/>
      <w:numFmt w:val="decimal"/>
      <w:lvlText w:val="%1"/>
      <w:lvlJc w:val="left"/>
      <w:pPr>
        <w:ind w:left="312" w:hanging="63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3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63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63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63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63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63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63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630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09FA5FEC"/>
    <w:multiLevelType w:val="multilevel"/>
    <w:tmpl w:val="3FC82D2A"/>
    <w:lvl w:ilvl="0">
      <w:start w:val="9"/>
      <w:numFmt w:val="decimal"/>
      <w:lvlText w:val="%1"/>
      <w:lvlJc w:val="left"/>
      <w:pPr>
        <w:ind w:left="312" w:hanging="64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4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64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64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64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64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64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64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649"/>
      </w:pPr>
      <w:rPr>
        <w:rFonts w:ascii="Symbol" w:hAnsi="Symbol" w:cs="Symbol" w:hint="default"/>
        <w:lang w:val="ru-RU" w:eastAsia="ru-RU" w:bidi="ru-RU"/>
      </w:rPr>
    </w:lvl>
  </w:abstractNum>
  <w:abstractNum w:abstractNumId="5" w15:restartNumberingAfterBreak="0">
    <w:nsid w:val="15243A82"/>
    <w:multiLevelType w:val="multilevel"/>
    <w:tmpl w:val="7414A7C6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6" w15:restartNumberingAfterBreak="0">
    <w:nsid w:val="1A915933"/>
    <w:multiLevelType w:val="multilevel"/>
    <w:tmpl w:val="7C9AC7D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7" w15:restartNumberingAfterBreak="0">
    <w:nsid w:val="22F715B6"/>
    <w:multiLevelType w:val="multilevel"/>
    <w:tmpl w:val="1EFAB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5339AE"/>
    <w:multiLevelType w:val="multilevel"/>
    <w:tmpl w:val="0EE8585C"/>
    <w:lvl w:ilvl="0">
      <w:start w:val="8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0F0690"/>
    <w:multiLevelType w:val="multilevel"/>
    <w:tmpl w:val="FF587638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0" w15:restartNumberingAfterBreak="0">
    <w:nsid w:val="365B72D9"/>
    <w:multiLevelType w:val="multilevel"/>
    <w:tmpl w:val="81983A18"/>
    <w:lvl w:ilvl="0">
      <w:start w:val="1"/>
      <w:numFmt w:val="bullet"/>
      <w:lvlText w:val="□"/>
      <w:lvlJc w:val="left"/>
      <w:pPr>
        <w:ind w:left="312" w:hanging="281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28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28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28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28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28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28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28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281"/>
      </w:pPr>
      <w:rPr>
        <w:rFonts w:ascii="Symbol" w:hAnsi="Symbol" w:cs="Symbol" w:hint="default"/>
        <w:lang w:val="ru-RU" w:eastAsia="ru-RU" w:bidi="ru-RU"/>
      </w:rPr>
    </w:lvl>
  </w:abstractNum>
  <w:abstractNum w:abstractNumId="11" w15:restartNumberingAfterBreak="0">
    <w:nsid w:val="3B100318"/>
    <w:multiLevelType w:val="multilevel"/>
    <w:tmpl w:val="D92C0DD4"/>
    <w:lvl w:ilvl="0">
      <w:start w:val="2"/>
      <w:numFmt w:val="decimal"/>
      <w:lvlText w:val="%1"/>
      <w:lvlJc w:val="left"/>
      <w:pPr>
        <w:ind w:left="312" w:hanging="72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723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723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723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723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723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723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723"/>
      </w:pPr>
      <w:rPr>
        <w:rFonts w:ascii="Symbol" w:hAnsi="Symbol" w:cs="Symbol" w:hint="default"/>
        <w:lang w:val="ru-RU" w:eastAsia="ru-RU" w:bidi="ru-RU"/>
      </w:rPr>
    </w:lvl>
  </w:abstractNum>
  <w:abstractNum w:abstractNumId="12" w15:restartNumberingAfterBreak="0">
    <w:nsid w:val="4317179E"/>
    <w:multiLevelType w:val="multilevel"/>
    <w:tmpl w:val="646C1B28"/>
    <w:lvl w:ilvl="0">
      <w:start w:val="1"/>
      <w:numFmt w:val="decimal"/>
      <w:lvlText w:val="%1."/>
      <w:lvlJc w:val="left"/>
      <w:pPr>
        <w:ind w:left="594" w:hanging="28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24" w:hanging="28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649" w:hanging="28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673" w:hanging="28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698" w:hanging="28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723" w:hanging="28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47" w:hanging="28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772" w:hanging="28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97" w:hanging="282"/>
      </w:pPr>
      <w:rPr>
        <w:rFonts w:ascii="Symbol" w:hAnsi="Symbol" w:cs="Symbol" w:hint="default"/>
        <w:lang w:val="ru-RU" w:eastAsia="ru-RU" w:bidi="ru-RU"/>
      </w:rPr>
    </w:lvl>
  </w:abstractNum>
  <w:abstractNum w:abstractNumId="13" w15:restartNumberingAfterBreak="0">
    <w:nsid w:val="43793CCD"/>
    <w:multiLevelType w:val="multilevel"/>
    <w:tmpl w:val="729C27CE"/>
    <w:lvl w:ilvl="0">
      <w:start w:val="1"/>
      <w:numFmt w:val="decimal"/>
      <w:lvlText w:val="%1"/>
      <w:lvlJc w:val="left"/>
      <w:pPr>
        <w:ind w:left="287" w:hanging="180"/>
      </w:pPr>
      <w:rPr>
        <w:rFonts w:eastAsia="Times New Roman" w:cs="Times New Roman"/>
        <w:color w:val="FF0000"/>
        <w:spacing w:val="-1"/>
        <w:w w:val="100"/>
        <w:sz w:val="28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35" w:hanging="18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991" w:hanging="18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47" w:hanging="18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03" w:hanging="18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59" w:hanging="18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14" w:hanging="18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0" w:hanging="18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6" w:hanging="180"/>
      </w:pPr>
      <w:rPr>
        <w:rFonts w:ascii="Symbol" w:hAnsi="Symbol" w:cs="Symbol" w:hint="default"/>
        <w:lang w:val="ru-RU" w:eastAsia="ru-RU" w:bidi="ru-RU"/>
      </w:rPr>
    </w:lvl>
  </w:abstractNum>
  <w:abstractNum w:abstractNumId="14" w15:restartNumberingAfterBreak="0">
    <w:nsid w:val="5502695D"/>
    <w:multiLevelType w:val="multilevel"/>
    <w:tmpl w:val="D01EA178"/>
    <w:lvl w:ilvl="0">
      <w:start w:val="4"/>
      <w:numFmt w:val="decimal"/>
      <w:lvlText w:val="%1"/>
      <w:lvlJc w:val="left"/>
      <w:pPr>
        <w:ind w:left="312" w:hanging="69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92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4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70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70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70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70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70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704"/>
      </w:pPr>
      <w:rPr>
        <w:rFonts w:ascii="Symbol" w:hAnsi="Symbol" w:cs="Symbol" w:hint="default"/>
        <w:lang w:val="ru-RU" w:eastAsia="ru-RU" w:bidi="ru-RU"/>
      </w:rPr>
    </w:lvl>
  </w:abstractNum>
  <w:abstractNum w:abstractNumId="15" w15:restartNumberingAfterBreak="0">
    <w:nsid w:val="5B853FF3"/>
    <w:multiLevelType w:val="hybridMultilevel"/>
    <w:tmpl w:val="034C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089C"/>
    <w:multiLevelType w:val="multilevel"/>
    <w:tmpl w:val="F00EE15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7" w15:restartNumberingAfterBreak="0">
    <w:nsid w:val="709A0A2F"/>
    <w:multiLevelType w:val="multilevel"/>
    <w:tmpl w:val="E0B04870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8" w15:restartNumberingAfterBreak="0">
    <w:nsid w:val="755805DA"/>
    <w:multiLevelType w:val="multilevel"/>
    <w:tmpl w:val="48CC194A"/>
    <w:lvl w:ilvl="0">
      <w:start w:val="3"/>
      <w:numFmt w:val="decimal"/>
      <w:lvlText w:val="%1"/>
      <w:lvlJc w:val="left"/>
      <w:pPr>
        <w:ind w:left="805" w:hanging="49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5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80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32" w:hanging="80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148" w:hanging="80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65" w:hanging="80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81" w:hanging="80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497" w:hanging="80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613" w:hanging="805"/>
      </w:pPr>
      <w:rPr>
        <w:rFonts w:ascii="Symbol" w:hAnsi="Symbol" w:cs="Symbol" w:hint="default"/>
        <w:lang w:val="ru-RU" w:eastAsia="ru-RU" w:bidi="ru-RU"/>
      </w:rPr>
    </w:lvl>
  </w:abstractNum>
  <w:abstractNum w:abstractNumId="19" w15:restartNumberingAfterBreak="0">
    <w:nsid w:val="75645D5F"/>
    <w:multiLevelType w:val="multilevel"/>
    <w:tmpl w:val="BC022A72"/>
    <w:lvl w:ilvl="0">
      <w:start w:val="7"/>
      <w:numFmt w:val="decimal"/>
      <w:lvlText w:val="%1"/>
      <w:lvlJc w:val="left"/>
      <w:pPr>
        <w:ind w:left="312" w:hanging="75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5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820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82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82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82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82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82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820"/>
      </w:pPr>
      <w:rPr>
        <w:rFonts w:ascii="Symbol" w:hAnsi="Symbol" w:cs="Symbol" w:hint="default"/>
        <w:lang w:val="ru-RU" w:eastAsia="ru-RU" w:bidi="ru-RU"/>
      </w:rPr>
    </w:lvl>
  </w:abstractNum>
  <w:abstractNum w:abstractNumId="20" w15:restartNumberingAfterBreak="0">
    <w:nsid w:val="761966D7"/>
    <w:multiLevelType w:val="hybridMultilevel"/>
    <w:tmpl w:val="1506EF46"/>
    <w:lvl w:ilvl="0" w:tplc="0419000F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1" w15:restartNumberingAfterBreak="0">
    <w:nsid w:val="7799729E"/>
    <w:multiLevelType w:val="multilevel"/>
    <w:tmpl w:val="C680C73E"/>
    <w:lvl w:ilvl="0">
      <w:start w:val="3"/>
      <w:numFmt w:val="decimal"/>
      <w:lvlText w:val="%1."/>
      <w:lvlJc w:val="left"/>
      <w:pPr>
        <w:ind w:left="4460" w:hanging="360"/>
      </w:pPr>
    </w:lvl>
    <w:lvl w:ilvl="1">
      <w:start w:val="1"/>
      <w:numFmt w:val="lowerLetter"/>
      <w:lvlText w:val="%2."/>
      <w:lvlJc w:val="left"/>
      <w:pPr>
        <w:ind w:left="5180" w:hanging="360"/>
      </w:pPr>
    </w:lvl>
    <w:lvl w:ilvl="2">
      <w:start w:val="1"/>
      <w:numFmt w:val="lowerRoman"/>
      <w:lvlText w:val="%3."/>
      <w:lvlJc w:val="right"/>
      <w:pPr>
        <w:ind w:left="5900" w:hanging="180"/>
      </w:pPr>
    </w:lvl>
    <w:lvl w:ilvl="3">
      <w:start w:val="1"/>
      <w:numFmt w:val="decimal"/>
      <w:lvlText w:val="%4."/>
      <w:lvlJc w:val="left"/>
      <w:pPr>
        <w:ind w:left="6620" w:hanging="360"/>
      </w:pPr>
    </w:lvl>
    <w:lvl w:ilvl="4">
      <w:start w:val="1"/>
      <w:numFmt w:val="lowerLetter"/>
      <w:lvlText w:val="%5."/>
      <w:lvlJc w:val="left"/>
      <w:pPr>
        <w:ind w:left="7340" w:hanging="360"/>
      </w:pPr>
    </w:lvl>
    <w:lvl w:ilvl="5">
      <w:start w:val="1"/>
      <w:numFmt w:val="lowerRoman"/>
      <w:lvlText w:val="%6."/>
      <w:lvlJc w:val="right"/>
      <w:pPr>
        <w:ind w:left="8060" w:hanging="180"/>
      </w:pPr>
    </w:lvl>
    <w:lvl w:ilvl="6">
      <w:start w:val="1"/>
      <w:numFmt w:val="decimal"/>
      <w:lvlText w:val="%7."/>
      <w:lvlJc w:val="left"/>
      <w:pPr>
        <w:ind w:left="8780" w:hanging="360"/>
      </w:pPr>
    </w:lvl>
    <w:lvl w:ilvl="7">
      <w:start w:val="1"/>
      <w:numFmt w:val="lowerLetter"/>
      <w:lvlText w:val="%8."/>
      <w:lvlJc w:val="left"/>
      <w:pPr>
        <w:ind w:left="9500" w:hanging="360"/>
      </w:pPr>
    </w:lvl>
    <w:lvl w:ilvl="8">
      <w:start w:val="1"/>
      <w:numFmt w:val="lowerRoman"/>
      <w:lvlText w:val="%9."/>
      <w:lvlJc w:val="right"/>
      <w:pPr>
        <w:ind w:left="10220" w:hanging="180"/>
      </w:pPr>
    </w:lvl>
  </w:abstractNum>
  <w:abstractNum w:abstractNumId="22" w15:restartNumberingAfterBreak="0">
    <w:nsid w:val="7B304485"/>
    <w:multiLevelType w:val="multilevel"/>
    <w:tmpl w:val="E4B0DEBC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6"/>
  </w:num>
  <w:num w:numId="5">
    <w:abstractNumId w:val="16"/>
  </w:num>
  <w:num w:numId="6">
    <w:abstractNumId w:val="5"/>
  </w:num>
  <w:num w:numId="7">
    <w:abstractNumId w:val="22"/>
  </w:num>
  <w:num w:numId="8">
    <w:abstractNumId w:val="9"/>
  </w:num>
  <w:num w:numId="9">
    <w:abstractNumId w:val="17"/>
  </w:num>
  <w:num w:numId="10">
    <w:abstractNumId w:val="10"/>
  </w:num>
  <w:num w:numId="11">
    <w:abstractNumId w:val="4"/>
  </w:num>
  <w:num w:numId="12">
    <w:abstractNumId w:val="3"/>
  </w:num>
  <w:num w:numId="13">
    <w:abstractNumId w:val="19"/>
  </w:num>
  <w:num w:numId="14">
    <w:abstractNumId w:val="14"/>
  </w:num>
  <w:num w:numId="15">
    <w:abstractNumId w:val="18"/>
  </w:num>
  <w:num w:numId="16">
    <w:abstractNumId w:val="11"/>
  </w:num>
  <w:num w:numId="17">
    <w:abstractNumId w:val="21"/>
  </w:num>
  <w:num w:numId="18">
    <w:abstractNumId w:val="8"/>
  </w:num>
  <w:num w:numId="19">
    <w:abstractNumId w:val="7"/>
  </w:num>
  <w:num w:numId="20">
    <w:abstractNumId w:val="15"/>
  </w:num>
  <w:num w:numId="21">
    <w:abstractNumId w:val="20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72"/>
    <w:rsid w:val="000151F4"/>
    <w:rsid w:val="00053041"/>
    <w:rsid w:val="000A371A"/>
    <w:rsid w:val="000B2904"/>
    <w:rsid w:val="00162904"/>
    <w:rsid w:val="00170915"/>
    <w:rsid w:val="001A78D5"/>
    <w:rsid w:val="001C4599"/>
    <w:rsid w:val="001D0433"/>
    <w:rsid w:val="00241A8C"/>
    <w:rsid w:val="002F4A84"/>
    <w:rsid w:val="00306C5D"/>
    <w:rsid w:val="003408CB"/>
    <w:rsid w:val="003440D6"/>
    <w:rsid w:val="00392F20"/>
    <w:rsid w:val="003D44FA"/>
    <w:rsid w:val="0041054E"/>
    <w:rsid w:val="00420D2C"/>
    <w:rsid w:val="00435D2F"/>
    <w:rsid w:val="004441F3"/>
    <w:rsid w:val="004567EC"/>
    <w:rsid w:val="00472F65"/>
    <w:rsid w:val="004E1F91"/>
    <w:rsid w:val="00503BF0"/>
    <w:rsid w:val="00530849"/>
    <w:rsid w:val="005435BB"/>
    <w:rsid w:val="00564F16"/>
    <w:rsid w:val="005D103F"/>
    <w:rsid w:val="005F134D"/>
    <w:rsid w:val="006374D3"/>
    <w:rsid w:val="00687D98"/>
    <w:rsid w:val="006A29B1"/>
    <w:rsid w:val="006B3F27"/>
    <w:rsid w:val="006D2C51"/>
    <w:rsid w:val="006E0D24"/>
    <w:rsid w:val="007150F3"/>
    <w:rsid w:val="0072230A"/>
    <w:rsid w:val="00725D0B"/>
    <w:rsid w:val="00746156"/>
    <w:rsid w:val="007600A6"/>
    <w:rsid w:val="007A2420"/>
    <w:rsid w:val="00822C93"/>
    <w:rsid w:val="00857649"/>
    <w:rsid w:val="008C7A80"/>
    <w:rsid w:val="008D20FB"/>
    <w:rsid w:val="008E436F"/>
    <w:rsid w:val="00907816"/>
    <w:rsid w:val="009928A0"/>
    <w:rsid w:val="009D34D8"/>
    <w:rsid w:val="00A73168"/>
    <w:rsid w:val="00A96C3A"/>
    <w:rsid w:val="00AB16B5"/>
    <w:rsid w:val="00C04F66"/>
    <w:rsid w:val="00C0694E"/>
    <w:rsid w:val="00C920CC"/>
    <w:rsid w:val="00CC7AB6"/>
    <w:rsid w:val="00CE0DC5"/>
    <w:rsid w:val="00CE20FE"/>
    <w:rsid w:val="00CE32C1"/>
    <w:rsid w:val="00D10863"/>
    <w:rsid w:val="00D85576"/>
    <w:rsid w:val="00D92BFD"/>
    <w:rsid w:val="00DB693C"/>
    <w:rsid w:val="00DC7E72"/>
    <w:rsid w:val="00DF4D7A"/>
    <w:rsid w:val="00DF61C4"/>
    <w:rsid w:val="00E06BDC"/>
    <w:rsid w:val="00E60E57"/>
    <w:rsid w:val="00E76B34"/>
    <w:rsid w:val="00EC20D1"/>
    <w:rsid w:val="00E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56"/>
  <w15:docId w15:val="{3439D86B-B52C-45BD-8613-F8DB8F39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96640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41CE6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qFormat/>
    <w:rsid w:val="00C41CE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C41CE6"/>
    <w:rPr>
      <w:rFonts w:ascii="Symbol" w:hAnsi="Symbol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C41CE6"/>
    <w:rPr>
      <w:rFonts w:ascii="Times New Roman" w:hAnsi="Times New Roman" w:cs="Times New Roman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C41CE6"/>
    <w:rPr>
      <w:rFonts w:ascii="Calibri" w:hAnsi="Calibri" w:cs="Calibri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qFormat/>
    <w:rsid w:val="00C41CE6"/>
    <w:rPr>
      <w:rFonts w:ascii="Calibri" w:hAnsi="Calibri" w:cs="Calibri"/>
      <w:b/>
      <w:bCs/>
      <w:i w:val="0"/>
      <w:iCs w:val="0"/>
      <w:color w:val="000000"/>
      <w:sz w:val="18"/>
      <w:szCs w:val="18"/>
    </w:rPr>
  </w:style>
  <w:style w:type="character" w:customStyle="1" w:styleId="fontstyle71">
    <w:name w:val="fontstyle71"/>
    <w:basedOn w:val="a0"/>
    <w:qFormat/>
    <w:rsid w:val="00C41CE6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256111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75B72"/>
  </w:style>
  <w:style w:type="character" w:customStyle="1" w:styleId="a4">
    <w:name w:val="Нижний колонтитул Знак"/>
    <w:basedOn w:val="a0"/>
    <w:uiPriority w:val="99"/>
    <w:qFormat/>
    <w:rsid w:val="00E75B72"/>
  </w:style>
  <w:style w:type="character" w:customStyle="1" w:styleId="a5">
    <w:name w:val="Текст выноски Знак"/>
    <w:basedOn w:val="a0"/>
    <w:uiPriority w:val="99"/>
    <w:semiHidden/>
    <w:qFormat/>
    <w:rsid w:val="00C34437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76E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9664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uiPriority w:val="1"/>
    <w:qFormat/>
    <w:rsid w:val="009664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Символ нумераци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966408"/>
    <w:pPr>
      <w:widowControl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1"/>
    <w:qFormat/>
    <w:rsid w:val="00172131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75B7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75B7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C344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6408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66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port67.com/meropriyatiya-centra/eksporter-god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10CA-DA7F-4E1B-9785-4CFBAC8D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Илья Юров</cp:lastModifiedBy>
  <cp:revision>3</cp:revision>
  <cp:lastPrinted>2021-03-09T10:17:00Z</cp:lastPrinted>
  <dcterms:created xsi:type="dcterms:W3CDTF">2021-03-09T11:09:00Z</dcterms:created>
  <dcterms:modified xsi:type="dcterms:W3CDTF">2021-03-09T12:13:00Z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